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DC" w:rsidRPr="001739BD" w:rsidRDefault="009968DC" w:rsidP="009968DC">
      <w:pPr>
        <w:pStyle w:val="a6"/>
        <w:ind w:left="-567" w:firstLine="567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Доктор Море</w:t>
      </w:r>
    </w:p>
    <w:p w:rsidR="009968DC" w:rsidRDefault="009968DC" w:rsidP="009968DC">
      <w:pPr>
        <w:shd w:val="clear" w:color="auto" w:fill="FFFFFF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КардиоЗащита</w:t>
      </w:r>
      <w:proofErr w:type="spellEnd"/>
    </w:p>
    <w:p w:rsidR="009968DC" w:rsidRPr="00174CC5" w:rsidRDefault="009968DC" w:rsidP="009968DC">
      <w:pPr>
        <w:pStyle w:val="2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55C59">
        <w:rPr>
          <w:b w:val="0"/>
          <w:bCs w:val="0"/>
          <w:sz w:val="20"/>
          <w:szCs w:val="20"/>
        </w:rPr>
        <w:t>для укрепления здоровья сердца</w:t>
      </w:r>
    </w:p>
    <w:p w:rsidR="009968DC" w:rsidRPr="00174CC5" w:rsidRDefault="009968DC" w:rsidP="009968DC">
      <w:pPr>
        <w:pStyle w:val="2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9968DC" w:rsidRDefault="009968DC" w:rsidP="009968DC">
      <w:pPr>
        <w:shd w:val="clear" w:color="auto" w:fill="FFFFFF"/>
        <w:rPr>
          <w:sz w:val="20"/>
          <w:szCs w:val="20"/>
        </w:rPr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proofErr w:type="spellStart"/>
      <w:r w:rsidRPr="008A0D47">
        <w:rPr>
          <w:sz w:val="18"/>
          <w:szCs w:val="18"/>
        </w:rPr>
        <w:t>КардиоЗащита</w:t>
      </w:r>
      <w:proofErr w:type="spellEnd"/>
      <w:r>
        <w:rPr>
          <w:sz w:val="18"/>
          <w:szCs w:val="18"/>
        </w:rPr>
        <w:t xml:space="preserve"> - оригинальный сбалансированный комплекс </w:t>
      </w:r>
      <w:r w:rsidRPr="008A0D47">
        <w:rPr>
          <w:sz w:val="18"/>
          <w:szCs w:val="18"/>
        </w:rPr>
        <w:t>- разработка Дальневосточных ученых</w:t>
      </w:r>
      <w:r>
        <w:rPr>
          <w:sz w:val="18"/>
          <w:szCs w:val="18"/>
        </w:rPr>
        <w:t xml:space="preserve">, которые </w:t>
      </w:r>
      <w:r w:rsidRPr="008A0D47">
        <w:rPr>
          <w:color w:val="22486C"/>
          <w:sz w:val="18"/>
          <w:szCs w:val="18"/>
          <w:shd w:val="clear" w:color="auto" w:fill="FFFFFF"/>
        </w:rPr>
        <w:t xml:space="preserve">доказали клиническую эффективность ДНК </w:t>
      </w:r>
      <w:r>
        <w:rPr>
          <w:color w:val="22486C"/>
          <w:sz w:val="18"/>
          <w:szCs w:val="18"/>
          <w:shd w:val="clear" w:color="auto" w:fill="FFFFFF"/>
        </w:rPr>
        <w:t>и полипептидов</w:t>
      </w:r>
      <w:r w:rsidRPr="008A0D47">
        <w:rPr>
          <w:color w:val="22486C"/>
          <w:sz w:val="18"/>
          <w:szCs w:val="18"/>
          <w:shd w:val="clear" w:color="auto" w:fill="FFFFFF"/>
        </w:rPr>
        <w:t xml:space="preserve"> как средства, дополняющего базисную терапию при различных заболеваниях.</w:t>
      </w:r>
    </w:p>
    <w:p w:rsidR="009968DC" w:rsidRDefault="009968DC" w:rsidP="009968DC">
      <w:pPr>
        <w:pStyle w:val="a4"/>
        <w:shd w:val="clear" w:color="auto" w:fill="FFFFFF"/>
        <w:spacing w:before="0" w:beforeAutospacing="0" w:after="0" w:afterAutospacing="0" w:line="127" w:lineRule="atLeast"/>
        <w:textAlignment w:val="baseline"/>
        <w:rPr>
          <w:color w:val="22486C"/>
          <w:sz w:val="18"/>
          <w:szCs w:val="18"/>
        </w:rPr>
      </w:pPr>
      <w:r w:rsidRPr="008A0D47">
        <w:rPr>
          <w:color w:val="22486C"/>
          <w:sz w:val="18"/>
          <w:szCs w:val="18"/>
        </w:rPr>
        <w:t xml:space="preserve">Использование  биопрепаратов на основе </w:t>
      </w:r>
      <w:r w:rsidRPr="008A0D47">
        <w:rPr>
          <w:sz w:val="18"/>
          <w:szCs w:val="18"/>
        </w:rPr>
        <w:t>гидролизат</w:t>
      </w:r>
      <w:r>
        <w:rPr>
          <w:sz w:val="18"/>
          <w:szCs w:val="18"/>
        </w:rPr>
        <w:t xml:space="preserve">ов из молок лососевых рыб (источник ДНК) и </w:t>
      </w:r>
      <w:r w:rsidRPr="008A0D47">
        <w:rPr>
          <w:sz w:val="18"/>
          <w:szCs w:val="18"/>
        </w:rPr>
        <w:t>из ганглиев кальмара</w:t>
      </w:r>
      <w:r>
        <w:rPr>
          <w:sz w:val="18"/>
          <w:szCs w:val="18"/>
        </w:rPr>
        <w:t xml:space="preserve"> (источник полипептидов)</w:t>
      </w:r>
      <w:r w:rsidRPr="008A0D47">
        <w:rPr>
          <w:sz w:val="18"/>
          <w:szCs w:val="18"/>
        </w:rPr>
        <w:t xml:space="preserve"> </w:t>
      </w:r>
      <w:r>
        <w:rPr>
          <w:color w:val="22486C"/>
          <w:sz w:val="18"/>
          <w:szCs w:val="18"/>
        </w:rPr>
        <w:t>помогают</w:t>
      </w:r>
      <w:r w:rsidRPr="008A0D47">
        <w:rPr>
          <w:color w:val="22486C"/>
          <w:sz w:val="18"/>
          <w:szCs w:val="18"/>
        </w:rPr>
        <w:t xml:space="preserve">  разорвать патологическую связь «старение-болезнь» и</w:t>
      </w:r>
      <w:r w:rsidRPr="008A0D47">
        <w:rPr>
          <w:rStyle w:val="apple-converted-space"/>
          <w:color w:val="22486C"/>
          <w:sz w:val="18"/>
          <w:szCs w:val="18"/>
        </w:rPr>
        <w:t> </w:t>
      </w:r>
      <w:hyperlink r:id="rId4" w:history="1">
        <w:r w:rsidRPr="008A0D47">
          <w:rPr>
            <w:rStyle w:val="a3"/>
            <w:color w:val="01407E"/>
            <w:sz w:val="18"/>
            <w:szCs w:val="18"/>
            <w:bdr w:val="none" w:sz="0" w:space="0" w:color="auto" w:frame="1"/>
          </w:rPr>
          <w:t>уменьш</w:t>
        </w:r>
        <w:r>
          <w:rPr>
            <w:rStyle w:val="a3"/>
            <w:color w:val="01407E"/>
            <w:sz w:val="18"/>
            <w:szCs w:val="18"/>
            <w:bdr w:val="none" w:sz="0" w:space="0" w:color="auto" w:frame="1"/>
          </w:rPr>
          <w:t xml:space="preserve">ают </w:t>
        </w:r>
        <w:r w:rsidRPr="008A0D47">
          <w:rPr>
            <w:rStyle w:val="a3"/>
            <w:color w:val="01407E"/>
            <w:sz w:val="18"/>
            <w:szCs w:val="18"/>
            <w:bdr w:val="none" w:sz="0" w:space="0" w:color="auto" w:frame="1"/>
          </w:rPr>
          <w:t xml:space="preserve"> риски развития возрастной патологии</w:t>
        </w:r>
      </w:hyperlink>
      <w:r>
        <w:rPr>
          <w:color w:val="22486C"/>
          <w:sz w:val="18"/>
          <w:szCs w:val="18"/>
        </w:rPr>
        <w:t>.</w:t>
      </w:r>
      <w:r w:rsidRPr="008A0D47">
        <w:rPr>
          <w:color w:val="22486C"/>
          <w:sz w:val="18"/>
          <w:szCs w:val="18"/>
        </w:rPr>
        <w:t xml:space="preserve"> </w:t>
      </w:r>
    </w:p>
    <w:p w:rsidR="009968DC" w:rsidRPr="008A0D47" w:rsidRDefault="009968DC" w:rsidP="009968DC">
      <w:pPr>
        <w:pStyle w:val="a4"/>
        <w:shd w:val="clear" w:color="auto" w:fill="FFFFFF"/>
        <w:spacing w:before="0" w:beforeAutospacing="0" w:after="0" w:afterAutospacing="0" w:line="127" w:lineRule="atLeast"/>
        <w:textAlignment w:val="baseline"/>
        <w:rPr>
          <w:color w:val="22486C"/>
          <w:sz w:val="18"/>
          <w:szCs w:val="18"/>
        </w:rPr>
      </w:pPr>
      <w:r w:rsidRPr="008A0D47">
        <w:rPr>
          <w:color w:val="22486C"/>
          <w:sz w:val="18"/>
          <w:szCs w:val="18"/>
        </w:rPr>
        <w:t xml:space="preserve">Нужно учесть, что многие болезни сильно «помолодели» в последние десятилетия, поэтому препараты на основе молок </w:t>
      </w:r>
      <w:r w:rsidRPr="008A0D47">
        <w:rPr>
          <w:sz w:val="18"/>
          <w:szCs w:val="18"/>
        </w:rPr>
        <w:t>лососевых рыб и ганглиев кальмара могут п</w:t>
      </w:r>
      <w:r w:rsidRPr="008A0D47">
        <w:rPr>
          <w:color w:val="22486C"/>
          <w:sz w:val="18"/>
          <w:szCs w:val="18"/>
        </w:rPr>
        <w:t>ринести большую пользу и людям трудоспособного возраста.</w:t>
      </w:r>
    </w:p>
    <w:p w:rsidR="009968DC" w:rsidRPr="008A0D47" w:rsidRDefault="009968DC" w:rsidP="009968DC">
      <w:pPr>
        <w:pStyle w:val="a4"/>
        <w:spacing w:before="0" w:beforeAutospacing="0" w:after="0" w:afterAutospacing="0"/>
        <w:textAlignment w:val="baseline"/>
        <w:rPr>
          <w:rStyle w:val="a5"/>
          <w:rFonts w:eastAsiaTheme="majorEastAsia"/>
          <w:sz w:val="18"/>
          <w:szCs w:val="18"/>
          <w:bdr w:val="none" w:sz="0" w:space="0" w:color="auto" w:frame="1"/>
        </w:rPr>
      </w:pPr>
    </w:p>
    <w:p w:rsidR="009968DC" w:rsidRPr="008A0D47" w:rsidRDefault="009968DC" w:rsidP="009968DC">
      <w:pPr>
        <w:pStyle w:val="a4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  <w:proofErr w:type="spellStart"/>
      <w:r w:rsidRPr="008A0D47">
        <w:rPr>
          <w:rStyle w:val="a5"/>
          <w:rFonts w:eastAsiaTheme="majorEastAsia"/>
          <w:sz w:val="18"/>
          <w:szCs w:val="18"/>
          <w:bdr w:val="none" w:sz="0" w:space="0" w:color="auto" w:frame="1"/>
        </w:rPr>
        <w:t>Кардиозащита</w:t>
      </w:r>
      <w:proofErr w:type="spellEnd"/>
      <w:r w:rsidRPr="008A0D47">
        <w:rPr>
          <w:rStyle w:val="apple-converted-space"/>
          <w:rFonts w:eastAsiaTheme="majorEastAsia"/>
          <w:b/>
          <w:bCs/>
          <w:sz w:val="18"/>
          <w:szCs w:val="18"/>
          <w:bdr w:val="none" w:sz="0" w:space="0" w:color="auto" w:frame="1"/>
        </w:rPr>
        <w:t> </w:t>
      </w:r>
      <w:r w:rsidRPr="008A0D47">
        <w:rPr>
          <w:sz w:val="18"/>
          <w:szCs w:val="18"/>
          <w:bdr w:val="none" w:sz="0" w:space="0" w:color="auto" w:frame="1"/>
        </w:rPr>
        <w:t xml:space="preserve">обладает комплексным действием, направленным на улучшение трофики миокарда и повышению резистентности </w:t>
      </w:r>
      <w:proofErr w:type="spellStart"/>
      <w:r w:rsidRPr="008A0D47">
        <w:rPr>
          <w:sz w:val="18"/>
          <w:szCs w:val="18"/>
          <w:bdr w:val="none" w:sz="0" w:space="0" w:color="auto" w:frame="1"/>
        </w:rPr>
        <w:t>кардиомиоцитов</w:t>
      </w:r>
      <w:proofErr w:type="spellEnd"/>
      <w:r w:rsidRPr="008A0D47">
        <w:rPr>
          <w:sz w:val="18"/>
          <w:szCs w:val="18"/>
          <w:bdr w:val="none" w:sz="0" w:space="0" w:color="auto" w:frame="1"/>
        </w:rPr>
        <w:t xml:space="preserve"> к условиям ишемии. Может использоваться в комплексной терапии заболеваний сердечно-сосудистой системы, раннего старения организма, стресса и астенических состояний; для укрепления общего состояния.</w:t>
      </w:r>
    </w:p>
    <w:p w:rsidR="009968DC" w:rsidRPr="008A0D47" w:rsidRDefault="009968DC" w:rsidP="009968DC">
      <w:pPr>
        <w:pStyle w:val="a4"/>
        <w:shd w:val="clear" w:color="auto" w:fill="FFFFFF"/>
        <w:spacing w:before="0" w:beforeAutospacing="0" w:after="0" w:afterAutospacing="0" w:line="127" w:lineRule="atLeast"/>
        <w:textAlignment w:val="baseline"/>
        <w:rPr>
          <w:color w:val="22486C"/>
          <w:sz w:val="18"/>
          <w:szCs w:val="18"/>
        </w:rPr>
      </w:pPr>
    </w:p>
    <w:p w:rsidR="009968DC" w:rsidRPr="008A0D47" w:rsidRDefault="009968DC" w:rsidP="009968DC">
      <w:pPr>
        <w:pStyle w:val="a4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9968DC" w:rsidRPr="008A0D47" w:rsidRDefault="009968DC" w:rsidP="009968DC">
      <w:pPr>
        <w:pStyle w:val="a4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  <w:r w:rsidRPr="008A0D47">
        <w:rPr>
          <w:sz w:val="18"/>
          <w:szCs w:val="18"/>
          <w:bdr w:val="none" w:sz="0" w:space="0" w:color="auto" w:frame="1"/>
        </w:rPr>
        <w:t xml:space="preserve">Действие и эффективность препарата </w:t>
      </w:r>
      <w:proofErr w:type="spellStart"/>
      <w:proofErr w:type="gramStart"/>
      <w:r w:rsidRPr="008A0D47">
        <w:rPr>
          <w:sz w:val="18"/>
          <w:szCs w:val="18"/>
          <w:bdr w:val="none" w:sz="0" w:space="0" w:color="auto" w:frame="1"/>
        </w:rPr>
        <w:t>КардиЗащита</w:t>
      </w:r>
      <w:proofErr w:type="spellEnd"/>
      <w:r w:rsidRPr="008A0D47">
        <w:rPr>
          <w:sz w:val="18"/>
          <w:szCs w:val="18"/>
          <w:bdr w:val="none" w:sz="0" w:space="0" w:color="auto" w:frame="1"/>
        </w:rPr>
        <w:t xml:space="preserve">  определяется</w:t>
      </w:r>
      <w:proofErr w:type="gramEnd"/>
      <w:r w:rsidRPr="008A0D47">
        <w:rPr>
          <w:sz w:val="18"/>
          <w:szCs w:val="18"/>
          <w:bdr w:val="none" w:sz="0" w:space="0" w:color="auto" w:frame="1"/>
        </w:rPr>
        <w:t xml:space="preserve"> свойствами входящих в состав биологически активных компонентов.</w:t>
      </w:r>
    </w:p>
    <w:p w:rsidR="009968DC" w:rsidRPr="008A0D47" w:rsidRDefault="009968DC" w:rsidP="009968DC">
      <w:pPr>
        <w:pStyle w:val="a4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  <w:u w:val="single"/>
        </w:rPr>
      </w:pPr>
      <w:r w:rsidRPr="008A0D47">
        <w:rPr>
          <w:sz w:val="18"/>
          <w:szCs w:val="18"/>
          <w:u w:val="single"/>
        </w:rPr>
        <w:t xml:space="preserve">ДНК-дезоксирибонуклеиновая </w:t>
      </w:r>
      <w:proofErr w:type="gramStart"/>
      <w:r w:rsidRPr="008A0D47">
        <w:rPr>
          <w:sz w:val="18"/>
          <w:szCs w:val="18"/>
          <w:u w:val="single"/>
        </w:rPr>
        <w:t>кислота  из</w:t>
      </w:r>
      <w:proofErr w:type="gramEnd"/>
      <w:r w:rsidRPr="008A0D47">
        <w:rPr>
          <w:sz w:val="18"/>
          <w:szCs w:val="18"/>
          <w:u w:val="single"/>
        </w:rPr>
        <w:t xml:space="preserve"> молок лососевых рыб способствует</w:t>
      </w:r>
      <w:r w:rsidRPr="008A0D47">
        <w:rPr>
          <w:sz w:val="18"/>
          <w:szCs w:val="18"/>
        </w:rPr>
        <w:t>:</w:t>
      </w:r>
      <w:r w:rsidRPr="008A0D47">
        <w:rPr>
          <w:sz w:val="18"/>
          <w:szCs w:val="18"/>
        </w:rPr>
        <w:br/>
        <w:t xml:space="preserve">- поддержанию метаболизма </w:t>
      </w:r>
      <w:proofErr w:type="spellStart"/>
      <w:r w:rsidRPr="008A0D47">
        <w:rPr>
          <w:sz w:val="18"/>
          <w:szCs w:val="18"/>
        </w:rPr>
        <w:t>кардиомиоцитов</w:t>
      </w:r>
      <w:proofErr w:type="spellEnd"/>
      <w:r w:rsidRPr="008A0D47">
        <w:rPr>
          <w:sz w:val="18"/>
          <w:szCs w:val="18"/>
        </w:rPr>
        <w:t xml:space="preserve"> в условиях нарушенного кровоснабжения, способствуя тем самым увеличению их выживаемости;</w:t>
      </w:r>
      <w:r w:rsidRPr="008A0D47">
        <w:rPr>
          <w:sz w:val="18"/>
          <w:szCs w:val="18"/>
        </w:rPr>
        <w:br/>
        <w:t>- нормализации углеводного и липидного обменов.</w:t>
      </w:r>
      <w:r w:rsidRPr="008A0D47">
        <w:rPr>
          <w:color w:val="22486C"/>
          <w:sz w:val="18"/>
          <w:szCs w:val="18"/>
          <w:shd w:val="clear" w:color="auto" w:fill="FFFFFF"/>
        </w:rPr>
        <w:t xml:space="preserve"> </w:t>
      </w:r>
    </w:p>
    <w:p w:rsidR="009968DC" w:rsidRPr="00C67778" w:rsidRDefault="009968DC" w:rsidP="009968DC">
      <w:pPr>
        <w:shd w:val="clear" w:color="auto" w:fill="FFFFFF"/>
        <w:rPr>
          <w:sz w:val="18"/>
          <w:szCs w:val="18"/>
          <w:u w:val="single"/>
        </w:rPr>
      </w:pPr>
    </w:p>
    <w:p w:rsidR="009968DC" w:rsidRPr="009968DC" w:rsidRDefault="009968DC" w:rsidP="009968DC">
      <w:pPr>
        <w:shd w:val="clear" w:color="auto" w:fill="FFFFFF"/>
        <w:rPr>
          <w:sz w:val="18"/>
          <w:szCs w:val="18"/>
          <w:u w:val="single"/>
        </w:rPr>
      </w:pPr>
      <w:r w:rsidRPr="008A0D47">
        <w:rPr>
          <w:sz w:val="18"/>
          <w:szCs w:val="18"/>
          <w:u w:val="single"/>
        </w:rPr>
        <w:t>Хлорид магния</w:t>
      </w:r>
      <w:r w:rsidRPr="008A0D47">
        <w:rPr>
          <w:sz w:val="18"/>
          <w:szCs w:val="18"/>
        </w:rPr>
        <w:t xml:space="preserve"> отвечает за нормализацию магниево-калиевого обмена, снижает проявление стресса, вызванного психоэмоциональными нагрузками, нормализует передачу нервного импульса, в том числе и в миокарде.</w:t>
      </w:r>
      <w:r w:rsidRPr="008A0D47">
        <w:rPr>
          <w:sz w:val="18"/>
          <w:szCs w:val="18"/>
        </w:rPr>
        <w:br/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sz w:val="18"/>
          <w:szCs w:val="18"/>
          <w:u w:val="single"/>
        </w:rPr>
        <w:t>Пептиды из ганглиев кальмара оказывают:</w:t>
      </w:r>
      <w:r w:rsidRPr="008A0D47">
        <w:rPr>
          <w:sz w:val="18"/>
          <w:szCs w:val="18"/>
        </w:rPr>
        <w:br/>
        <w:t xml:space="preserve">- выраженное влияние на состояние иммунного ответа, способствуя усилению иммунной защиты, сниженной у лиц, подвергавшихся </w:t>
      </w:r>
      <w:proofErr w:type="spellStart"/>
      <w:r w:rsidRPr="008A0D47">
        <w:rPr>
          <w:sz w:val="18"/>
          <w:szCs w:val="18"/>
        </w:rPr>
        <w:t>стрессорным</w:t>
      </w:r>
      <w:proofErr w:type="spellEnd"/>
      <w:r w:rsidRPr="008A0D47">
        <w:rPr>
          <w:sz w:val="18"/>
          <w:szCs w:val="18"/>
        </w:rPr>
        <w:t xml:space="preserve"> воздействиям, высоким физическим и эмоциональным нагрузкам, а также у лиц старших возрастных групп;</w:t>
      </w:r>
      <w:r w:rsidRPr="008A0D47">
        <w:rPr>
          <w:sz w:val="18"/>
          <w:szCs w:val="18"/>
        </w:rPr>
        <w:br/>
        <w:t>- модулирующее влияние на механизмы регуляции гемодинамики, улучшение кровообращения.</w:t>
      </w:r>
    </w:p>
    <w:p w:rsidR="009968DC" w:rsidRPr="008A0D47" w:rsidRDefault="009968DC" w:rsidP="009968DC">
      <w:pPr>
        <w:shd w:val="clear" w:color="auto" w:fill="FFFFFF"/>
        <w:jc w:val="center"/>
        <w:rPr>
          <w:b/>
          <w:sz w:val="18"/>
          <w:szCs w:val="18"/>
        </w:rPr>
      </w:pPr>
      <w:proofErr w:type="spellStart"/>
      <w:proofErr w:type="gramStart"/>
      <w:r w:rsidRPr="008A0D47">
        <w:rPr>
          <w:b/>
          <w:sz w:val="18"/>
          <w:szCs w:val="18"/>
        </w:rPr>
        <w:t>КардиоЗащита</w:t>
      </w:r>
      <w:proofErr w:type="spellEnd"/>
      <w:r w:rsidRPr="008A0D47">
        <w:rPr>
          <w:b/>
          <w:sz w:val="18"/>
          <w:szCs w:val="18"/>
        </w:rPr>
        <w:t xml:space="preserve">  заботиться</w:t>
      </w:r>
      <w:proofErr w:type="gramEnd"/>
      <w:r w:rsidRPr="008A0D47">
        <w:rPr>
          <w:b/>
          <w:sz w:val="18"/>
          <w:szCs w:val="18"/>
        </w:rPr>
        <w:t xml:space="preserve"> о сердце!</w:t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b/>
          <w:sz w:val="18"/>
          <w:szCs w:val="18"/>
        </w:rPr>
        <w:t>Форма выпуска</w:t>
      </w:r>
      <w:r w:rsidRPr="008A0D47">
        <w:rPr>
          <w:sz w:val="18"/>
          <w:szCs w:val="18"/>
        </w:rPr>
        <w:t>:30 капсул по 0,5г.</w:t>
      </w:r>
    </w:p>
    <w:p w:rsidR="009968DC" w:rsidRPr="009968DC" w:rsidRDefault="009968DC" w:rsidP="009968DC">
      <w:pPr>
        <w:shd w:val="clear" w:color="auto" w:fill="FFFFFF"/>
        <w:rPr>
          <w:b/>
          <w:sz w:val="18"/>
          <w:szCs w:val="18"/>
        </w:rPr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b/>
          <w:sz w:val="18"/>
          <w:szCs w:val="18"/>
        </w:rPr>
        <w:t>Состав капсулы</w:t>
      </w:r>
      <w:r w:rsidRPr="008A0D47">
        <w:rPr>
          <w:sz w:val="18"/>
          <w:szCs w:val="18"/>
        </w:rPr>
        <w:t>: гидролизат из молок лососевых рыб, магния хлорид, гидролизат из ганглиев кальмара.</w:t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93"/>
        <w:gridCol w:w="1842"/>
      </w:tblGrid>
      <w:tr w:rsidR="009968DC" w:rsidRPr="008A0D47" w:rsidTr="000C7F62">
        <w:tc>
          <w:tcPr>
            <w:tcW w:w="2155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Активные компоненты</w:t>
            </w:r>
          </w:p>
        </w:tc>
        <w:tc>
          <w:tcPr>
            <w:tcW w:w="993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Количества, мг</w:t>
            </w:r>
          </w:p>
        </w:tc>
        <w:tc>
          <w:tcPr>
            <w:tcW w:w="1842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% от рекомендуемого уровня потребления</w:t>
            </w:r>
          </w:p>
        </w:tc>
      </w:tr>
      <w:tr w:rsidR="009968DC" w:rsidRPr="008A0D47" w:rsidTr="000C7F62">
        <w:tc>
          <w:tcPr>
            <w:tcW w:w="2155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Магний</w:t>
            </w:r>
          </w:p>
        </w:tc>
        <w:tc>
          <w:tcPr>
            <w:tcW w:w="993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65,0</w:t>
            </w:r>
          </w:p>
        </w:tc>
        <w:tc>
          <w:tcPr>
            <w:tcW w:w="1842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16</w:t>
            </w:r>
          </w:p>
        </w:tc>
      </w:tr>
      <w:tr w:rsidR="009968DC" w:rsidRPr="008A0D47" w:rsidTr="000C7F62">
        <w:tc>
          <w:tcPr>
            <w:tcW w:w="2155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Дезоксирибонуклеиновая кислота</w:t>
            </w:r>
          </w:p>
        </w:tc>
        <w:tc>
          <w:tcPr>
            <w:tcW w:w="993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85</w:t>
            </w:r>
          </w:p>
        </w:tc>
        <w:tc>
          <w:tcPr>
            <w:tcW w:w="1842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57</w:t>
            </w:r>
          </w:p>
        </w:tc>
      </w:tr>
      <w:tr w:rsidR="009968DC" w:rsidRPr="008A0D47" w:rsidTr="000C7F62">
        <w:tc>
          <w:tcPr>
            <w:tcW w:w="2155" w:type="dxa"/>
          </w:tcPr>
          <w:p w:rsidR="009968DC" w:rsidRPr="008A0D47" w:rsidRDefault="009968DC" w:rsidP="000C7F62">
            <w:pPr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Пептиды</w:t>
            </w:r>
          </w:p>
        </w:tc>
        <w:tc>
          <w:tcPr>
            <w:tcW w:w="993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308</w:t>
            </w:r>
          </w:p>
        </w:tc>
        <w:tc>
          <w:tcPr>
            <w:tcW w:w="1842" w:type="dxa"/>
          </w:tcPr>
          <w:p w:rsidR="009968DC" w:rsidRPr="008A0D47" w:rsidRDefault="009968DC" w:rsidP="000C7F62">
            <w:pPr>
              <w:jc w:val="center"/>
              <w:rPr>
                <w:sz w:val="18"/>
                <w:szCs w:val="18"/>
              </w:rPr>
            </w:pPr>
            <w:r w:rsidRPr="008A0D47">
              <w:rPr>
                <w:sz w:val="18"/>
                <w:szCs w:val="18"/>
              </w:rPr>
              <w:t>-</w:t>
            </w:r>
          </w:p>
        </w:tc>
      </w:tr>
    </w:tbl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4E3DBF">
        <w:rPr>
          <w:b/>
          <w:sz w:val="18"/>
          <w:szCs w:val="18"/>
        </w:rPr>
        <w:t>Пищевая и энергетическая ценность</w:t>
      </w:r>
      <w:r w:rsidRPr="008A0D47">
        <w:rPr>
          <w:sz w:val="18"/>
          <w:szCs w:val="18"/>
        </w:rPr>
        <w:t xml:space="preserve"> 1 капсулы (0,5): белки 0,3г. </w:t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4E3DBF">
        <w:rPr>
          <w:b/>
          <w:sz w:val="18"/>
          <w:szCs w:val="18"/>
        </w:rPr>
        <w:t>Энергетическая ценность</w:t>
      </w:r>
      <w:r w:rsidRPr="008A0D47">
        <w:rPr>
          <w:sz w:val="18"/>
          <w:szCs w:val="18"/>
        </w:rPr>
        <w:t xml:space="preserve"> 1 капсулы</w:t>
      </w:r>
      <w:r>
        <w:rPr>
          <w:sz w:val="18"/>
          <w:szCs w:val="18"/>
        </w:rPr>
        <w:t>:</w:t>
      </w:r>
      <w:r w:rsidRPr="008A0D47">
        <w:rPr>
          <w:sz w:val="18"/>
          <w:szCs w:val="18"/>
        </w:rPr>
        <w:t xml:space="preserve"> 5,0</w:t>
      </w:r>
      <w:r>
        <w:rPr>
          <w:sz w:val="18"/>
          <w:szCs w:val="18"/>
        </w:rPr>
        <w:t xml:space="preserve"> </w:t>
      </w:r>
      <w:r w:rsidRPr="008A0D47">
        <w:rPr>
          <w:sz w:val="18"/>
          <w:szCs w:val="18"/>
        </w:rPr>
        <w:t>кДж/ккал.</w:t>
      </w:r>
    </w:p>
    <w:p w:rsidR="009968DC" w:rsidRPr="004E3DBF" w:rsidRDefault="009968DC" w:rsidP="009968DC">
      <w:pPr>
        <w:shd w:val="clear" w:color="auto" w:fill="FFFFFF"/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hyperlink r:id="rId5" w:anchor="product-dosage" w:history="1">
        <w:r w:rsidRPr="008A0D47">
          <w:rPr>
            <w:b/>
            <w:sz w:val="18"/>
            <w:szCs w:val="18"/>
          </w:rPr>
          <w:t>Рекомендации</w:t>
        </w:r>
      </w:hyperlink>
      <w:r w:rsidRPr="008A0D47">
        <w:rPr>
          <w:b/>
          <w:sz w:val="18"/>
          <w:szCs w:val="18"/>
        </w:rPr>
        <w:t xml:space="preserve"> по применению:</w:t>
      </w:r>
      <w:r w:rsidRPr="008A0D47">
        <w:rPr>
          <w:sz w:val="18"/>
          <w:szCs w:val="18"/>
        </w:rPr>
        <w:t xml:space="preserve"> взрослым по 1 капсуле в день во время еды. Продолжительность приема 1 месяц. При необходимости возможен повторный прием через 2-3 недели.</w:t>
      </w:r>
    </w:p>
    <w:p w:rsidR="009968DC" w:rsidRPr="009968DC" w:rsidRDefault="009968DC" w:rsidP="009968DC">
      <w:pPr>
        <w:shd w:val="clear" w:color="auto" w:fill="FFFFFF"/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hyperlink r:id="rId6" w:anchor="product-contr" w:history="1">
        <w:r w:rsidRPr="008A0D47">
          <w:rPr>
            <w:b/>
            <w:sz w:val="18"/>
            <w:szCs w:val="18"/>
          </w:rPr>
          <w:t>Противопоказания</w:t>
        </w:r>
      </w:hyperlink>
      <w:r w:rsidRPr="008A0D47">
        <w:rPr>
          <w:b/>
          <w:sz w:val="18"/>
          <w:szCs w:val="18"/>
        </w:rPr>
        <w:t xml:space="preserve">: </w:t>
      </w:r>
      <w:r w:rsidRPr="008A0D47">
        <w:rPr>
          <w:sz w:val="18"/>
          <w:szCs w:val="18"/>
        </w:rPr>
        <w:t>индивидуальная непереносимость компонентов, беременность, кормление грудью. Перед применением рекомендуется проконсультироваться с врачом.</w:t>
      </w:r>
    </w:p>
    <w:p w:rsidR="009968DC" w:rsidRPr="009968DC" w:rsidRDefault="009968DC" w:rsidP="009968DC">
      <w:pPr>
        <w:shd w:val="clear" w:color="auto" w:fill="FFFFFF"/>
        <w:rPr>
          <w:b/>
          <w:sz w:val="18"/>
          <w:szCs w:val="18"/>
        </w:rPr>
      </w:pP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b/>
          <w:sz w:val="18"/>
          <w:szCs w:val="18"/>
        </w:rPr>
        <w:t>Хранить</w:t>
      </w:r>
      <w:r w:rsidRPr="008A0D47">
        <w:rPr>
          <w:sz w:val="18"/>
          <w:szCs w:val="18"/>
        </w:rPr>
        <w:t xml:space="preserve"> в сухом, защищенном от попадания прямых солнечных лучей, недоступном для детей месте, при температуре не выше +25 C.</w:t>
      </w:r>
      <w:r w:rsidRPr="008A0D47">
        <w:rPr>
          <w:sz w:val="18"/>
          <w:szCs w:val="18"/>
        </w:rPr>
        <w:br/>
        <w:t>Биологически активная добавка к пище.</w:t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sz w:val="18"/>
          <w:szCs w:val="18"/>
        </w:rPr>
        <w:t>Не является лекарством.</w:t>
      </w:r>
    </w:p>
    <w:p w:rsidR="009968DC" w:rsidRPr="008A0D47" w:rsidRDefault="009968DC" w:rsidP="009968DC">
      <w:pPr>
        <w:shd w:val="clear" w:color="auto" w:fill="FFFFFF"/>
        <w:rPr>
          <w:sz w:val="18"/>
          <w:szCs w:val="18"/>
        </w:rPr>
      </w:pPr>
      <w:r w:rsidRPr="008A0D47">
        <w:rPr>
          <w:b/>
          <w:sz w:val="18"/>
          <w:szCs w:val="18"/>
        </w:rPr>
        <w:t>Срок годности</w:t>
      </w:r>
      <w:r w:rsidRPr="008A0D47">
        <w:rPr>
          <w:sz w:val="18"/>
          <w:szCs w:val="18"/>
        </w:rPr>
        <w:t xml:space="preserve"> - 2 года.       </w:t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720ED" id="Прямоугольник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8A0D47">
        <w:rPr>
          <w:sz w:val="18"/>
          <w:szCs w:val="18"/>
        </w:rPr>
        <w:t>      </w:t>
      </w:r>
    </w:p>
    <w:p w:rsidR="009968DC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</w:p>
    <w:p w:rsidR="009968DC" w:rsidRPr="008A0D47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 xml:space="preserve">Свидетельство о </w:t>
      </w:r>
      <w:proofErr w:type="spellStart"/>
      <w:proofErr w:type="gramStart"/>
      <w:r w:rsidRPr="008A0D47">
        <w:rPr>
          <w:b/>
          <w:color w:val="000000" w:themeColor="text1"/>
          <w:sz w:val="18"/>
          <w:szCs w:val="18"/>
        </w:rPr>
        <w:t>гос.регистрации</w:t>
      </w:r>
      <w:proofErr w:type="spellEnd"/>
      <w:proofErr w:type="gramEnd"/>
      <w:r w:rsidRPr="008A0D47">
        <w:rPr>
          <w:b/>
          <w:color w:val="000000" w:themeColor="text1"/>
          <w:sz w:val="18"/>
          <w:szCs w:val="18"/>
        </w:rPr>
        <w:t xml:space="preserve"> </w:t>
      </w:r>
    </w:p>
    <w:p w:rsidR="009968DC" w:rsidRPr="008A0D47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 xml:space="preserve">№ </w:t>
      </w:r>
      <w:r w:rsidRPr="008A0D47">
        <w:rPr>
          <w:b/>
          <w:color w:val="000000" w:themeColor="text1"/>
          <w:sz w:val="18"/>
          <w:szCs w:val="18"/>
          <w:lang w:val="en-US"/>
        </w:rPr>
        <w:t>RU</w:t>
      </w:r>
      <w:r w:rsidRPr="008A0D47">
        <w:rPr>
          <w:b/>
          <w:color w:val="000000" w:themeColor="text1"/>
          <w:sz w:val="18"/>
          <w:szCs w:val="18"/>
        </w:rPr>
        <w:t>.77.99.11.</w:t>
      </w:r>
      <w:proofErr w:type="gramStart"/>
      <w:r w:rsidRPr="008A0D47">
        <w:rPr>
          <w:b/>
          <w:color w:val="000000" w:themeColor="text1"/>
          <w:sz w:val="18"/>
          <w:szCs w:val="18"/>
        </w:rPr>
        <w:t>003.Е.</w:t>
      </w:r>
      <w:proofErr w:type="gramEnd"/>
      <w:r w:rsidRPr="008A0D47">
        <w:rPr>
          <w:b/>
          <w:color w:val="000000" w:themeColor="text1"/>
          <w:sz w:val="18"/>
          <w:szCs w:val="18"/>
        </w:rPr>
        <w:t>000087.01.19 от 17.01.2019 г.</w:t>
      </w:r>
    </w:p>
    <w:p w:rsidR="009968DC" w:rsidRPr="008A0D47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</w:p>
    <w:p w:rsidR="009968DC" w:rsidRPr="008A0D47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lastRenderedPageBreak/>
        <w:t xml:space="preserve">Изготовитель: </w:t>
      </w:r>
    </w:p>
    <w:p w:rsidR="009968DC" w:rsidRPr="008A0D47" w:rsidRDefault="009968DC" w:rsidP="009968DC">
      <w:pPr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>ООО «</w:t>
      </w:r>
      <w:proofErr w:type="spellStart"/>
      <w:r w:rsidRPr="008A0D47">
        <w:rPr>
          <w:b/>
          <w:color w:val="000000" w:themeColor="text1"/>
          <w:sz w:val="18"/>
          <w:szCs w:val="18"/>
        </w:rPr>
        <w:t>ФармОушен</w:t>
      </w:r>
      <w:proofErr w:type="spellEnd"/>
      <w:r w:rsidRPr="008A0D47">
        <w:rPr>
          <w:b/>
          <w:color w:val="000000" w:themeColor="text1"/>
          <w:sz w:val="18"/>
          <w:szCs w:val="18"/>
        </w:rPr>
        <w:t xml:space="preserve"> Лаб.»</w:t>
      </w:r>
    </w:p>
    <w:p w:rsidR="009968DC" w:rsidRPr="008A0D47" w:rsidRDefault="009968DC" w:rsidP="009968DC">
      <w:pPr>
        <w:tabs>
          <w:tab w:val="left" w:pos="176"/>
        </w:tabs>
        <w:adjustRightInd w:val="0"/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 xml:space="preserve">692856, Россия, г. </w:t>
      </w:r>
      <w:proofErr w:type="spellStart"/>
      <w:r w:rsidRPr="008A0D47">
        <w:rPr>
          <w:b/>
          <w:color w:val="000000" w:themeColor="text1"/>
          <w:sz w:val="18"/>
          <w:szCs w:val="18"/>
        </w:rPr>
        <w:t>Партизанск</w:t>
      </w:r>
      <w:proofErr w:type="spellEnd"/>
      <w:r w:rsidRPr="008A0D47">
        <w:rPr>
          <w:b/>
          <w:color w:val="000000" w:themeColor="text1"/>
          <w:sz w:val="18"/>
          <w:szCs w:val="18"/>
        </w:rPr>
        <w:t>,</w:t>
      </w:r>
    </w:p>
    <w:p w:rsidR="009968DC" w:rsidRPr="008A0D47" w:rsidRDefault="009968DC" w:rsidP="009968DC">
      <w:pPr>
        <w:tabs>
          <w:tab w:val="left" w:pos="176"/>
        </w:tabs>
        <w:adjustRightInd w:val="0"/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>ул. Кутузова, 60</w:t>
      </w:r>
    </w:p>
    <w:p w:rsidR="009968DC" w:rsidRPr="008A0D47" w:rsidRDefault="009968DC" w:rsidP="009968DC">
      <w:pPr>
        <w:tabs>
          <w:tab w:val="left" w:pos="176"/>
        </w:tabs>
        <w:adjustRightInd w:val="0"/>
        <w:ind w:left="34" w:right="55"/>
        <w:rPr>
          <w:b/>
          <w:color w:val="000000" w:themeColor="text1"/>
          <w:sz w:val="18"/>
          <w:szCs w:val="18"/>
        </w:rPr>
      </w:pPr>
      <w:r w:rsidRPr="008A0D47">
        <w:rPr>
          <w:b/>
          <w:color w:val="000000" w:themeColor="text1"/>
          <w:sz w:val="18"/>
          <w:szCs w:val="18"/>
        </w:rPr>
        <w:t>тел./факс (42363) 670-60, 628-90</w:t>
      </w:r>
    </w:p>
    <w:bookmarkStart w:id="0" w:name="_GoBack"/>
    <w:bookmarkEnd w:id="0"/>
    <w:p w:rsidR="002677BD" w:rsidRDefault="009968DC" w:rsidP="009968DC">
      <w:r>
        <w:rPr>
          <w:rStyle w:val="a3"/>
          <w:b/>
          <w:color w:val="000000" w:themeColor="text1"/>
          <w:sz w:val="18"/>
          <w:szCs w:val="18"/>
          <w:lang w:val="en-US"/>
        </w:rPr>
        <w:fldChar w:fldCharType="begin"/>
      </w:r>
      <w:r>
        <w:rPr>
          <w:rStyle w:val="a3"/>
          <w:b/>
          <w:color w:val="000000" w:themeColor="text1"/>
          <w:sz w:val="18"/>
          <w:szCs w:val="18"/>
          <w:lang w:val="en-US"/>
        </w:rPr>
        <w:instrText xml:space="preserve"> HYPERLINK "http://www.pharmocean.ru" </w:instrText>
      </w:r>
      <w:r>
        <w:rPr>
          <w:rStyle w:val="a3"/>
          <w:b/>
          <w:color w:val="000000" w:themeColor="text1"/>
          <w:sz w:val="18"/>
          <w:szCs w:val="18"/>
          <w:lang w:val="en-US"/>
        </w:rPr>
        <w:fldChar w:fldCharType="separate"/>
      </w:r>
      <w:r w:rsidRPr="008A0D47">
        <w:rPr>
          <w:rStyle w:val="a3"/>
          <w:b/>
          <w:color w:val="000000" w:themeColor="text1"/>
          <w:sz w:val="18"/>
          <w:szCs w:val="18"/>
          <w:lang w:val="en-US"/>
        </w:rPr>
        <w:t>www</w:t>
      </w:r>
      <w:r w:rsidRPr="008A0D47">
        <w:rPr>
          <w:rStyle w:val="a3"/>
          <w:b/>
          <w:color w:val="000000" w:themeColor="text1"/>
          <w:sz w:val="18"/>
          <w:szCs w:val="18"/>
        </w:rPr>
        <w:t>.</w:t>
      </w:r>
      <w:proofErr w:type="spellStart"/>
      <w:r w:rsidRPr="008A0D47">
        <w:rPr>
          <w:rStyle w:val="a3"/>
          <w:b/>
          <w:color w:val="000000" w:themeColor="text1"/>
          <w:sz w:val="18"/>
          <w:szCs w:val="18"/>
          <w:lang w:val="en-US"/>
        </w:rPr>
        <w:t>pharmocean</w:t>
      </w:r>
      <w:proofErr w:type="spellEnd"/>
      <w:r w:rsidRPr="008A0D47">
        <w:rPr>
          <w:rStyle w:val="a3"/>
          <w:b/>
          <w:color w:val="000000" w:themeColor="text1"/>
          <w:sz w:val="18"/>
          <w:szCs w:val="18"/>
        </w:rPr>
        <w:t>.</w:t>
      </w:r>
      <w:proofErr w:type="spellStart"/>
      <w:r w:rsidRPr="008A0D47">
        <w:rPr>
          <w:rStyle w:val="a3"/>
          <w:b/>
          <w:color w:val="000000" w:themeColor="text1"/>
          <w:sz w:val="18"/>
          <w:szCs w:val="18"/>
          <w:lang w:val="en-US"/>
        </w:rPr>
        <w:t>ru</w:t>
      </w:r>
      <w:proofErr w:type="spellEnd"/>
      <w:r>
        <w:rPr>
          <w:rStyle w:val="a3"/>
          <w:b/>
          <w:color w:val="000000" w:themeColor="text1"/>
          <w:sz w:val="18"/>
          <w:szCs w:val="18"/>
          <w:lang w:val="en-US"/>
        </w:rPr>
        <w:fldChar w:fldCharType="end"/>
      </w:r>
    </w:p>
    <w:sectPr w:rsidR="0026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C"/>
    <w:rsid w:val="002D4D2C"/>
    <w:rsid w:val="00311AB6"/>
    <w:rsid w:val="008A5C91"/>
    <w:rsid w:val="009968DC"/>
    <w:rsid w:val="00B51115"/>
    <w:rsid w:val="00C47226"/>
    <w:rsid w:val="00D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9C05"/>
  <w15:chartTrackingRefBased/>
  <w15:docId w15:val="{371C32AF-DCB6-4E6B-8540-F1E6EF5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968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9968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8D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968DC"/>
    <w:rPr>
      <w:b/>
      <w:bCs/>
    </w:rPr>
  </w:style>
  <w:style w:type="character" w:customStyle="1" w:styleId="apple-converted-space">
    <w:name w:val="apple-converted-space"/>
    <w:rsid w:val="009968DC"/>
  </w:style>
  <w:style w:type="paragraph" w:styleId="a6">
    <w:name w:val="No Spacing"/>
    <w:uiPriority w:val="1"/>
    <w:qFormat/>
    <w:rsid w:val="0099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ravcity.ru/p_kardiozaschita-kaps-0-5g-n30-bad-0099000.html" TargetMode="External"/><Relationship Id="rId5" Type="http://schemas.openxmlformats.org/officeDocument/2006/relationships/hyperlink" Target="https://zdravcity.ru/p_kardiozaschita-kaps-0-5g-n30-bad-0099000.html" TargetMode="External"/><Relationship Id="rId4" Type="http://schemas.openxmlformats.org/officeDocument/2006/relationships/hyperlink" Target="http://www.pharmocean.ru/products/immunostim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</dc:creator>
  <cp:keywords/>
  <dc:description/>
  <cp:lastModifiedBy>Sher</cp:lastModifiedBy>
  <cp:revision>1</cp:revision>
  <dcterms:created xsi:type="dcterms:W3CDTF">2021-02-26T05:37:00Z</dcterms:created>
  <dcterms:modified xsi:type="dcterms:W3CDTF">2021-02-26T05:38:00Z</dcterms:modified>
</cp:coreProperties>
</file>