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95C8" w14:textId="77777777" w:rsidR="00097315" w:rsidRDefault="00097315" w:rsidP="00097315">
      <w:pPr>
        <w:spacing w:after="0"/>
        <w:rPr>
          <w:rFonts w:ascii="Roboto Slab" w:hAnsi="Roboto Slab" w:cs="Times New Roman"/>
          <w:b/>
          <w:sz w:val="16"/>
          <w:szCs w:val="20"/>
        </w:rPr>
      </w:pPr>
    </w:p>
    <w:p w14:paraId="04FE62F9" w14:textId="3D1AEEFA" w:rsidR="008A20C0" w:rsidRPr="00097315" w:rsidRDefault="00F15347" w:rsidP="00097315">
      <w:pPr>
        <w:spacing w:after="0"/>
        <w:rPr>
          <w:rFonts w:ascii="Roboto Slab" w:hAnsi="Roboto Slab" w:cs="Times New Roman"/>
          <w:b/>
          <w:sz w:val="16"/>
          <w:szCs w:val="20"/>
        </w:rPr>
      </w:pPr>
      <w:r w:rsidRPr="00097315">
        <w:rPr>
          <w:rFonts w:ascii="Roboto Slab" w:hAnsi="Roboto Slab" w:cs="Times New Roman"/>
          <w:b/>
          <w:sz w:val="16"/>
          <w:szCs w:val="20"/>
        </w:rPr>
        <w:t>Правила эксплуатации</w:t>
      </w:r>
      <w:r w:rsidR="00097315" w:rsidRPr="00306598">
        <w:rPr>
          <w:rFonts w:ascii="Roboto Slab" w:hAnsi="Roboto Slab" w:cs="Times New Roman"/>
          <w:b/>
          <w:sz w:val="16"/>
          <w:szCs w:val="20"/>
        </w:rPr>
        <w:t xml:space="preserve"> </w:t>
      </w:r>
      <w:r w:rsidRPr="00097315">
        <w:rPr>
          <w:rFonts w:ascii="Roboto Slab" w:hAnsi="Roboto Slab" w:cs="Times New Roman"/>
          <w:b/>
          <w:sz w:val="16"/>
          <w:szCs w:val="20"/>
        </w:rPr>
        <w:t>и гарантийные условия</w:t>
      </w:r>
    </w:p>
    <w:p w14:paraId="6A814001" w14:textId="52D69F25" w:rsidR="008A20C0" w:rsidRPr="00097315" w:rsidRDefault="008A20C0" w:rsidP="00332728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>Общие правила по использованию и уходу за изделием</w:t>
      </w:r>
    </w:p>
    <w:p w14:paraId="7B8156E7" w14:textId="1A69535A" w:rsidR="008A20C0" w:rsidRPr="00332728" w:rsidRDefault="008A20C0" w:rsidP="00332728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332728">
        <w:rPr>
          <w:rFonts w:ascii="Montserrat" w:hAnsi="Montserrat" w:cs="Times New Roman"/>
          <w:b/>
          <w:sz w:val="16"/>
          <w:szCs w:val="20"/>
        </w:rPr>
        <w:t xml:space="preserve">Необходимо соблюдать следующие правила: </w:t>
      </w:r>
    </w:p>
    <w:p w14:paraId="55AF6B67" w14:textId="77777777" w:rsidR="00B70CBC" w:rsidRPr="00097315" w:rsidRDefault="00B70CBC" w:rsidP="00097315">
      <w:pPr>
        <w:pStyle w:val="ab"/>
        <w:spacing w:after="0"/>
        <w:rPr>
          <w:rFonts w:ascii="Montserrat" w:hAnsi="Montserrat" w:cs="Times New Roman"/>
          <w:b/>
          <w:sz w:val="16"/>
          <w:szCs w:val="20"/>
        </w:rPr>
      </w:pPr>
    </w:p>
    <w:p w14:paraId="504052D5" w14:textId="3BA6D6C8" w:rsidR="00EC299F" w:rsidRPr="00097315" w:rsidRDefault="00EC299F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необходимо извлечь из упаковки и </w:t>
      </w:r>
      <w:r w:rsidRPr="00097315">
        <w:rPr>
          <w:rFonts w:ascii="Montserrat" w:hAnsi="Montserrat" w:cs="Times New Roman"/>
          <w:b/>
          <w:sz w:val="16"/>
          <w:szCs w:val="20"/>
        </w:rPr>
        <w:t xml:space="preserve">развернуть его в течение </w:t>
      </w:r>
      <w:r w:rsidR="00CF3EEF">
        <w:rPr>
          <w:rFonts w:ascii="Montserrat" w:hAnsi="Montserrat" w:cs="Times New Roman"/>
          <w:b/>
          <w:sz w:val="16"/>
          <w:szCs w:val="20"/>
        </w:rPr>
        <w:t>14</w:t>
      </w:r>
      <w:r w:rsidRPr="00097315">
        <w:rPr>
          <w:rFonts w:ascii="Montserrat" w:hAnsi="Montserrat" w:cs="Times New Roman"/>
          <w:b/>
          <w:sz w:val="16"/>
          <w:szCs w:val="20"/>
        </w:rPr>
        <w:t xml:space="preserve"> дней </w:t>
      </w:r>
      <w:r w:rsidR="00B70CBC" w:rsidRPr="00097315">
        <w:rPr>
          <w:rFonts w:ascii="Montserrat" w:hAnsi="Montserrat" w:cs="Times New Roman"/>
          <w:b/>
          <w:sz w:val="16"/>
          <w:szCs w:val="20"/>
        </w:rPr>
        <w:t>после получения товара</w:t>
      </w:r>
      <w:r w:rsidR="00B70CBC" w:rsidRPr="00097315">
        <w:rPr>
          <w:rFonts w:ascii="Montserrat" w:hAnsi="Montserrat" w:cs="Times New Roman"/>
          <w:sz w:val="16"/>
          <w:szCs w:val="20"/>
        </w:rPr>
        <w:t>.</w:t>
      </w:r>
    </w:p>
    <w:p w14:paraId="19C19D23" w14:textId="77777777" w:rsidR="00B70CBC" w:rsidRPr="00097315" w:rsidRDefault="00B70CBC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Герметичная фабричная упаковка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защищает его от воздействия внешних факторов (влага, загрязнения), но сохраняет производственный запах нового изделия. После распаковки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b/>
          <w:sz w:val="16"/>
          <w:szCs w:val="20"/>
        </w:rPr>
        <w:t xml:space="preserve">необходимо проветрить, запах как правило выветривается в течение 7 дней. </w:t>
      </w:r>
    </w:p>
    <w:p w14:paraId="33B61378" w14:textId="77777777" w:rsidR="00B70CBC" w:rsidRPr="00097315" w:rsidRDefault="00B70CBC" w:rsidP="00097315">
      <w:pPr>
        <w:pStyle w:val="ab"/>
        <w:numPr>
          <w:ilvl w:val="0"/>
          <w:numId w:val="3"/>
        </w:numPr>
        <w:spacing w:after="0"/>
        <w:rPr>
          <w:rStyle w:val="jlqj4b"/>
          <w:sz w:val="16"/>
          <w:szCs w:val="20"/>
        </w:rPr>
      </w:pPr>
      <w:r w:rsidRPr="00097315">
        <w:rPr>
          <w:rStyle w:val="jlqj4b"/>
          <w:sz w:val="16"/>
          <w:szCs w:val="20"/>
        </w:rPr>
        <w:t xml:space="preserve">После распаковки </w:t>
      </w:r>
      <w:proofErr w:type="spellStart"/>
      <w:r w:rsidRPr="00097315">
        <w:rPr>
          <w:rStyle w:val="jlqj4b"/>
          <w:sz w:val="16"/>
          <w:szCs w:val="20"/>
        </w:rPr>
        <w:t>топпера</w:t>
      </w:r>
      <w:proofErr w:type="spellEnd"/>
      <w:r w:rsidRPr="00097315">
        <w:rPr>
          <w:rStyle w:val="jlqj4b"/>
          <w:sz w:val="16"/>
          <w:szCs w:val="20"/>
        </w:rPr>
        <w:t xml:space="preserve"> </w:t>
      </w:r>
      <w:r w:rsidRPr="00097315">
        <w:rPr>
          <w:rStyle w:val="jlqj4b"/>
          <w:b/>
          <w:sz w:val="16"/>
          <w:szCs w:val="20"/>
        </w:rPr>
        <w:t>может потребоваться до 48-72 часов</w:t>
      </w:r>
      <w:r w:rsidRPr="00097315">
        <w:rPr>
          <w:rStyle w:val="jlqj4b"/>
          <w:sz w:val="16"/>
          <w:szCs w:val="20"/>
        </w:rPr>
        <w:t>, чтобы он вернулся к своему предполагаемому размеру.</w:t>
      </w:r>
    </w:p>
    <w:p w14:paraId="6B15AE92" w14:textId="77777777" w:rsidR="00B70CBC" w:rsidRPr="00097315" w:rsidRDefault="00B70CBC" w:rsidP="00097315">
      <w:pPr>
        <w:pStyle w:val="ab"/>
        <w:numPr>
          <w:ilvl w:val="0"/>
          <w:numId w:val="3"/>
        </w:numPr>
        <w:spacing w:after="0"/>
        <w:rPr>
          <w:rStyle w:val="viiyi"/>
          <w:sz w:val="16"/>
          <w:szCs w:val="20"/>
        </w:rPr>
      </w:pPr>
      <w:r w:rsidRPr="00097315">
        <w:rPr>
          <w:rStyle w:val="jlqj4b"/>
          <w:sz w:val="16"/>
          <w:szCs w:val="20"/>
        </w:rPr>
        <w:t xml:space="preserve">Положите </w:t>
      </w:r>
      <w:proofErr w:type="spellStart"/>
      <w:r w:rsidRPr="00097315">
        <w:rPr>
          <w:rStyle w:val="jlqj4b"/>
          <w:sz w:val="16"/>
          <w:szCs w:val="20"/>
        </w:rPr>
        <w:t>топпер</w:t>
      </w:r>
      <w:proofErr w:type="spellEnd"/>
      <w:r w:rsidRPr="00097315">
        <w:rPr>
          <w:rStyle w:val="jlqj4b"/>
          <w:sz w:val="16"/>
          <w:szCs w:val="20"/>
        </w:rPr>
        <w:t xml:space="preserve"> на плоскую поверхность и осторожно нажмите на него несколько раз в разных направлениях, чтобы он расширился и расправился до полной формы и размера.</w:t>
      </w:r>
      <w:r w:rsidRPr="00097315">
        <w:rPr>
          <w:rStyle w:val="viiyi"/>
          <w:sz w:val="16"/>
          <w:szCs w:val="20"/>
        </w:rPr>
        <w:t xml:space="preserve"> </w:t>
      </w:r>
    </w:p>
    <w:p w14:paraId="791E481E" w14:textId="38BF3537" w:rsidR="00B70CBC" w:rsidRPr="00097315" w:rsidRDefault="00B70CBC" w:rsidP="00097315">
      <w:pPr>
        <w:pStyle w:val="ab"/>
        <w:numPr>
          <w:ilvl w:val="0"/>
          <w:numId w:val="3"/>
        </w:numPr>
        <w:spacing w:after="0"/>
        <w:rPr>
          <w:b/>
          <w:sz w:val="16"/>
          <w:szCs w:val="20"/>
        </w:rPr>
      </w:pPr>
      <w:r w:rsidRPr="00097315">
        <w:rPr>
          <w:rStyle w:val="jlqj4b"/>
          <w:sz w:val="16"/>
          <w:szCs w:val="20"/>
        </w:rPr>
        <w:t xml:space="preserve">Используйте </w:t>
      </w:r>
      <w:proofErr w:type="spellStart"/>
      <w:r w:rsidRPr="00097315">
        <w:rPr>
          <w:rStyle w:val="jlqj4b"/>
          <w:sz w:val="16"/>
          <w:szCs w:val="20"/>
        </w:rPr>
        <w:t>топпер</w:t>
      </w:r>
      <w:proofErr w:type="spellEnd"/>
      <w:r w:rsidRPr="00097315">
        <w:rPr>
          <w:rStyle w:val="jlqj4b"/>
          <w:sz w:val="16"/>
          <w:szCs w:val="20"/>
        </w:rPr>
        <w:t xml:space="preserve"> после того, как он расправился.</w:t>
      </w:r>
    </w:p>
    <w:p w14:paraId="2AD9AEA6" w14:textId="0C3C1C81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Проветривать </w:t>
      </w:r>
      <w:proofErr w:type="spellStart"/>
      <w:r w:rsidR="004D73D4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каждый раз при смене постельного белья. </w:t>
      </w:r>
    </w:p>
    <w:p w14:paraId="7C0DE9EC" w14:textId="2F49A921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Не допускать, чтобы на </w:t>
      </w:r>
      <w:proofErr w:type="spellStart"/>
      <w:r w:rsidR="004D73D4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попадала жидкость любого происхождения. </w:t>
      </w:r>
    </w:p>
    <w:p w14:paraId="3CD3F7D9" w14:textId="471ABA82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Для удаления с </w:t>
      </w:r>
      <w:proofErr w:type="spellStart"/>
      <w:r w:rsidR="004D73D4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пыли необходимо осторож</w:t>
      </w:r>
      <w:r w:rsidR="00F15347" w:rsidRPr="00097315">
        <w:rPr>
          <w:rFonts w:ascii="Montserrat" w:hAnsi="Montserrat" w:cs="Times New Roman"/>
          <w:sz w:val="16"/>
          <w:szCs w:val="20"/>
        </w:rPr>
        <w:t>но очистить его при помощи губки</w:t>
      </w:r>
      <w:r w:rsidRPr="00097315">
        <w:rPr>
          <w:rFonts w:ascii="Montserrat" w:hAnsi="Montserrat" w:cs="Times New Roman"/>
          <w:sz w:val="16"/>
          <w:szCs w:val="20"/>
        </w:rPr>
        <w:t xml:space="preserve"> или пылесоса низкой мощности. Запрещается использовать выбивалки для ковров или высокомощные пылесосы. </w:t>
      </w:r>
    </w:p>
    <w:p w14:paraId="2AD81613" w14:textId="7C19CD04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Необходимо располагать </w:t>
      </w:r>
      <w:proofErr w:type="spellStart"/>
      <w:r w:rsidR="004D73D4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на сплошном ровном горизонтальном или качественном основании. Размеры основания не должны быть меньше размеров самого </w:t>
      </w:r>
      <w:proofErr w:type="spellStart"/>
      <w:r w:rsidR="004D73D4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</w:t>
      </w:r>
    </w:p>
    <w:p w14:paraId="16FE71AC" w14:textId="73EFA855" w:rsidR="00F15347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Хранить </w:t>
      </w:r>
      <w:proofErr w:type="spellStart"/>
      <w:r w:rsidR="00A266D8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в горизонтальном</w:t>
      </w:r>
      <w:r w:rsidR="004D73D4"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sz w:val="16"/>
          <w:szCs w:val="20"/>
        </w:rPr>
        <w:t>положении</w:t>
      </w:r>
      <w:r w:rsidR="004D73D4" w:rsidRPr="00097315">
        <w:rPr>
          <w:rFonts w:ascii="Montserrat" w:hAnsi="Montserrat" w:cs="Times New Roman"/>
          <w:sz w:val="16"/>
          <w:szCs w:val="20"/>
        </w:rPr>
        <w:t xml:space="preserve"> или скрученным в рулон</w:t>
      </w:r>
      <w:r w:rsidRPr="00097315">
        <w:rPr>
          <w:rFonts w:ascii="Montserrat" w:hAnsi="Montserrat" w:cs="Times New Roman"/>
          <w:sz w:val="16"/>
          <w:szCs w:val="20"/>
        </w:rPr>
        <w:t>. Вертикальное положение возможно только на кратковременные сроки с целью транспортировки.</w:t>
      </w:r>
    </w:p>
    <w:p w14:paraId="2D7A61A6" w14:textId="1E3B9199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Изготовитель уведомляет, что материал, из которых изготовлен </w:t>
      </w:r>
      <w:proofErr w:type="spellStart"/>
      <w:r w:rsidR="00F37388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="005A141C" w:rsidRPr="00097315">
        <w:rPr>
          <w:rFonts w:ascii="Montserrat" w:hAnsi="Montserrat" w:cs="Times New Roman"/>
          <w:sz w:val="16"/>
          <w:szCs w:val="20"/>
        </w:rPr>
        <w:t>, по</w:t>
      </w:r>
      <w:r w:rsidRPr="00097315">
        <w:rPr>
          <w:rFonts w:ascii="Montserrat" w:hAnsi="Montserrat" w:cs="Times New Roman"/>
          <w:sz w:val="16"/>
          <w:szCs w:val="20"/>
        </w:rPr>
        <w:t xml:space="preserve"> своим свойствам является «аккумулятором запахов», исходя из этого, при ненадлежащей эксплуатации имеет свойство впитывать в себя посторонние запахи. </w:t>
      </w:r>
    </w:p>
    <w:p w14:paraId="7DC5C73E" w14:textId="2F49F358" w:rsidR="008A20C0" w:rsidRPr="00097315" w:rsidRDefault="008A20C0" w:rsidP="00097315">
      <w:pPr>
        <w:pStyle w:val="ab"/>
        <w:numPr>
          <w:ilvl w:val="0"/>
          <w:numId w:val="3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Допускается сухая чистка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с помощью бытового пылесоса. Водорастворимые пятна рекомендуем удалять средствами для чистки мягкой мебели.</w:t>
      </w:r>
    </w:p>
    <w:p w14:paraId="075478D0" w14:textId="77777777" w:rsidR="00EC299F" w:rsidRPr="00097315" w:rsidRDefault="00EC299F" w:rsidP="00097315">
      <w:pPr>
        <w:spacing w:after="0"/>
        <w:rPr>
          <w:b/>
          <w:sz w:val="16"/>
          <w:szCs w:val="20"/>
        </w:rPr>
      </w:pPr>
      <w:r w:rsidRPr="00097315">
        <w:rPr>
          <w:b/>
          <w:sz w:val="16"/>
          <w:szCs w:val="20"/>
        </w:rPr>
        <w:t>Инструкция по уходу за чехлом</w:t>
      </w:r>
    </w:p>
    <w:p w14:paraId="4EAB8833" w14:textId="77777777" w:rsidR="00EC299F" w:rsidRPr="00097315" w:rsidRDefault="00EC299F" w:rsidP="00097315">
      <w:pPr>
        <w:pStyle w:val="ab"/>
        <w:numPr>
          <w:ilvl w:val="0"/>
          <w:numId w:val="2"/>
        </w:num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Машинная стирка до 40° C</w:t>
      </w:r>
    </w:p>
    <w:p w14:paraId="2594E5AF" w14:textId="77777777" w:rsidR="00EC299F" w:rsidRPr="00097315" w:rsidRDefault="00EC299F" w:rsidP="00097315">
      <w:pPr>
        <w:pStyle w:val="ab"/>
        <w:numPr>
          <w:ilvl w:val="0"/>
          <w:numId w:val="2"/>
        </w:num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Не отбеливать</w:t>
      </w:r>
    </w:p>
    <w:p w14:paraId="5C3C3AF9" w14:textId="77777777" w:rsidR="00EC299F" w:rsidRPr="00097315" w:rsidRDefault="00EC299F" w:rsidP="00097315">
      <w:pPr>
        <w:pStyle w:val="ab"/>
        <w:numPr>
          <w:ilvl w:val="0"/>
          <w:numId w:val="2"/>
        </w:num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Сушить в стиральной машине, слабый нагрев</w:t>
      </w:r>
    </w:p>
    <w:p w14:paraId="0DAF387A" w14:textId="77777777" w:rsidR="00EC299F" w:rsidRPr="00097315" w:rsidRDefault="00EC299F" w:rsidP="00097315">
      <w:pPr>
        <w:pStyle w:val="ab"/>
        <w:numPr>
          <w:ilvl w:val="0"/>
          <w:numId w:val="2"/>
        </w:num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Не гладить</w:t>
      </w:r>
    </w:p>
    <w:p w14:paraId="463D2B70" w14:textId="485C6C85" w:rsidR="005A141C" w:rsidRPr="00097315" w:rsidRDefault="00EC299F" w:rsidP="00097315">
      <w:pPr>
        <w:pStyle w:val="ab"/>
        <w:numPr>
          <w:ilvl w:val="0"/>
          <w:numId w:val="2"/>
        </w:num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Не подвергать химической чистке</w:t>
      </w:r>
    </w:p>
    <w:p w14:paraId="09E65A01" w14:textId="77777777" w:rsidR="005A141C" w:rsidRPr="00097315" w:rsidRDefault="008A20C0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 xml:space="preserve">Запрещается: </w:t>
      </w:r>
    </w:p>
    <w:p w14:paraId="2BCDBE01" w14:textId="58E40D0B" w:rsidR="008A20C0" w:rsidRPr="00097315" w:rsidRDefault="008A20C0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сгибать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="00A63527" w:rsidRPr="00097315">
        <w:rPr>
          <w:rFonts w:ascii="Montserrat" w:hAnsi="Montserrat" w:cs="Times New Roman"/>
          <w:sz w:val="16"/>
          <w:szCs w:val="20"/>
        </w:rPr>
        <w:t xml:space="preserve"> на долгое время</w:t>
      </w:r>
      <w:r w:rsidRPr="00097315">
        <w:rPr>
          <w:rFonts w:ascii="Montserrat" w:hAnsi="Montserrat" w:cs="Times New Roman"/>
          <w:sz w:val="16"/>
          <w:szCs w:val="20"/>
        </w:rPr>
        <w:t xml:space="preserve">; </w:t>
      </w:r>
    </w:p>
    <w:p w14:paraId="0EFF054E" w14:textId="2410EE7C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• резко дергать за края</w:t>
      </w:r>
      <w:r w:rsidR="00514CDE" w:rsidRPr="00097315">
        <w:rPr>
          <w:rFonts w:ascii="Montserrat" w:hAnsi="Montserrat" w:cs="Times New Roman"/>
          <w:sz w:val="16"/>
          <w:szCs w:val="20"/>
        </w:rPr>
        <w:t>,</w:t>
      </w:r>
      <w:r w:rsidRPr="00097315">
        <w:rPr>
          <w:rFonts w:ascii="Montserrat" w:hAnsi="Montserrat" w:cs="Times New Roman"/>
          <w:sz w:val="16"/>
          <w:szCs w:val="20"/>
        </w:rPr>
        <w:t xml:space="preserve"> либо ткань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; </w:t>
      </w:r>
    </w:p>
    <w:p w14:paraId="687B4C1D" w14:textId="4916BC33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использовать утюг или фен, для сушки </w:t>
      </w:r>
      <w:r w:rsidR="005A141C" w:rsidRPr="00097315">
        <w:rPr>
          <w:rFonts w:ascii="Montserrat" w:hAnsi="Montserrat" w:cs="Times New Roman"/>
          <w:sz w:val="16"/>
          <w:szCs w:val="20"/>
        </w:rPr>
        <w:t>ткани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; </w:t>
      </w:r>
    </w:p>
    <w:p w14:paraId="5D23D903" w14:textId="62404E09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•</w:t>
      </w:r>
      <w:r w:rsidR="005A141C"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sz w:val="16"/>
          <w:szCs w:val="20"/>
        </w:rPr>
        <w:t xml:space="preserve">использовать для очистки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высокомощные пылесосы и парогенераторы; </w:t>
      </w:r>
    </w:p>
    <w:p w14:paraId="4349382F" w14:textId="1B1BA06B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подвергать </w:t>
      </w:r>
      <w:proofErr w:type="spellStart"/>
      <w:r w:rsidR="00A63527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воздействию слишком высоких температур или располагать его вблизи любого источника тепла; </w:t>
      </w:r>
    </w:p>
    <w:p w14:paraId="0E8FC045" w14:textId="4F846957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самостоятельно, в том числе с привлечением третьих лиц, производить ремонт </w:t>
      </w:r>
      <w:proofErr w:type="spellStart"/>
      <w:r w:rsidR="0055518C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3BCFE19F" w14:textId="2F0A0F42" w:rsidR="008A20C0" w:rsidRPr="00097315" w:rsidRDefault="008A20C0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 xml:space="preserve">Гарантийные Условия </w:t>
      </w:r>
    </w:p>
    <w:p w14:paraId="310F6056" w14:textId="403E96F6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Гарантия на изделие имеет силу только в том случае, если при эксплуатации </w:t>
      </w:r>
      <w:proofErr w:type="spellStart"/>
      <w:r w:rsidR="0055518C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соблюдаются приведенные выше правила. </w:t>
      </w:r>
    </w:p>
    <w:p w14:paraId="72E23142" w14:textId="175E6657" w:rsidR="00F15347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Гарантия действует с даты приобретения изделия и подразумевает гарантийное обслуживание в отношении производственных дефектов</w:t>
      </w:r>
      <w:r w:rsidR="00514CDE" w:rsidRPr="00097315">
        <w:rPr>
          <w:rFonts w:ascii="Montserrat" w:hAnsi="Montserrat" w:cs="Times New Roman"/>
          <w:sz w:val="16"/>
          <w:szCs w:val="20"/>
        </w:rPr>
        <w:t xml:space="preserve"> в наполнителе</w:t>
      </w:r>
      <w:r w:rsidRPr="00097315">
        <w:rPr>
          <w:rFonts w:ascii="Montserrat" w:hAnsi="Montserrat" w:cs="Times New Roman"/>
          <w:sz w:val="16"/>
          <w:szCs w:val="20"/>
        </w:rPr>
        <w:t xml:space="preserve">, дефектов </w:t>
      </w:r>
      <w:r w:rsidR="00514CDE" w:rsidRPr="00097315">
        <w:rPr>
          <w:rFonts w:ascii="Montserrat" w:hAnsi="Montserrat" w:cs="Times New Roman"/>
          <w:sz w:val="16"/>
          <w:szCs w:val="20"/>
        </w:rPr>
        <w:t>товара при доставке</w:t>
      </w:r>
      <w:r w:rsidRPr="00097315">
        <w:rPr>
          <w:rFonts w:ascii="Montserrat" w:hAnsi="Montserrat" w:cs="Times New Roman"/>
          <w:sz w:val="16"/>
          <w:szCs w:val="20"/>
        </w:rPr>
        <w:t xml:space="preserve"> и заводской фабричной сборки в течение указанного гарантийного срока.</w:t>
      </w:r>
    </w:p>
    <w:p w14:paraId="1B88C996" w14:textId="77777777" w:rsidR="00EC299F" w:rsidRPr="00097315" w:rsidRDefault="00EC299F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27D9B4D5" w14:textId="497399DB" w:rsidR="008A20C0" w:rsidRPr="00097315" w:rsidRDefault="008A20C0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 xml:space="preserve">Гарантия считается действительной: </w:t>
      </w:r>
    </w:p>
    <w:p w14:paraId="65FB0ADF" w14:textId="71B4DC90" w:rsidR="008A20C0" w:rsidRPr="00097315" w:rsidRDefault="00B70CBC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П</w:t>
      </w:r>
      <w:r w:rsidR="008A20C0" w:rsidRPr="00097315">
        <w:rPr>
          <w:rFonts w:ascii="Montserrat" w:hAnsi="Montserrat" w:cs="Times New Roman"/>
          <w:sz w:val="16"/>
          <w:szCs w:val="20"/>
        </w:rPr>
        <w:t xml:space="preserve">ри сохранении </w:t>
      </w:r>
      <w:r w:rsidR="0055518C" w:rsidRPr="00097315">
        <w:rPr>
          <w:rFonts w:ascii="Montserrat" w:hAnsi="Montserrat" w:cs="Times New Roman"/>
          <w:sz w:val="16"/>
          <w:szCs w:val="20"/>
        </w:rPr>
        <w:t>предоставленной при покупке</w:t>
      </w:r>
      <w:r w:rsidR="008A20C0" w:rsidRPr="00097315">
        <w:rPr>
          <w:rFonts w:ascii="Montserrat" w:hAnsi="Montserrat" w:cs="Times New Roman"/>
          <w:sz w:val="16"/>
          <w:szCs w:val="20"/>
        </w:rPr>
        <w:t xml:space="preserve"> этикетки</w:t>
      </w:r>
      <w:r w:rsidR="0055518C" w:rsidRPr="00097315">
        <w:rPr>
          <w:rFonts w:ascii="Montserrat" w:hAnsi="Montserrat" w:cs="Times New Roman"/>
          <w:sz w:val="16"/>
          <w:szCs w:val="20"/>
        </w:rPr>
        <w:t xml:space="preserve"> с датой производства изделия</w:t>
      </w:r>
      <w:r w:rsidR="008A20C0" w:rsidRPr="00097315">
        <w:rPr>
          <w:rFonts w:ascii="Montserrat" w:hAnsi="Montserrat" w:cs="Times New Roman"/>
          <w:sz w:val="16"/>
          <w:szCs w:val="20"/>
        </w:rPr>
        <w:t xml:space="preserve">; </w:t>
      </w:r>
    </w:p>
    <w:p w14:paraId="6ADCEF64" w14:textId="05CDEB0D" w:rsidR="008A20C0" w:rsidRPr="00097315" w:rsidRDefault="00B70CBC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Е</w:t>
      </w:r>
      <w:r w:rsidR="008A20C0" w:rsidRPr="00097315">
        <w:rPr>
          <w:rFonts w:ascii="Montserrat" w:hAnsi="Montserrat" w:cs="Times New Roman"/>
          <w:sz w:val="16"/>
          <w:szCs w:val="20"/>
        </w:rPr>
        <w:t xml:space="preserve">сли </w:t>
      </w:r>
      <w:proofErr w:type="spellStart"/>
      <w:r w:rsidR="0055518C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="008A20C0" w:rsidRPr="00097315">
        <w:rPr>
          <w:rFonts w:ascii="Montserrat" w:hAnsi="Montserrat" w:cs="Times New Roman"/>
          <w:sz w:val="16"/>
          <w:szCs w:val="20"/>
        </w:rPr>
        <w:t xml:space="preserve"> не имеет механических повреждений, загрязнений, следов самостоятельного ремонта;</w:t>
      </w:r>
    </w:p>
    <w:p w14:paraId="6DB5E792" w14:textId="6B0E79B2" w:rsidR="008A20C0" w:rsidRPr="00097315" w:rsidRDefault="00514CDE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Гарантийное обслуживание осуществляется при наличии Гарантийного талона</w:t>
      </w:r>
      <w:r w:rsidR="008A20C0" w:rsidRPr="00097315">
        <w:rPr>
          <w:rFonts w:ascii="Montserrat" w:hAnsi="Montserrat" w:cs="Times New Roman"/>
          <w:sz w:val="16"/>
          <w:szCs w:val="20"/>
        </w:rPr>
        <w:t>.</w:t>
      </w:r>
    </w:p>
    <w:p w14:paraId="7681C4F8" w14:textId="77777777" w:rsidR="008A20C0" w:rsidRPr="00097315" w:rsidRDefault="008A20C0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В случае признанного производителем производственного брака в течение гарантийного срока Вы имеете право на бесплатный ремонт, а в случае невозможности ремонта, на замену товара на аналогичный.</w:t>
      </w:r>
    </w:p>
    <w:p w14:paraId="6B6E64E3" w14:textId="7D182A50" w:rsidR="008A20C0" w:rsidRPr="00097315" w:rsidRDefault="008A20C0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Во всех случаях производитель оставляет за собой право перед выполнением ремонта или замены изделия осуществлять проверку </w:t>
      </w:r>
      <w:proofErr w:type="spellStart"/>
      <w:r w:rsidR="00870174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уполномоченными лицами компании с целью установления фактического характера изъянов и/или дефе</w:t>
      </w:r>
      <w:r w:rsidR="00F15347" w:rsidRPr="00097315">
        <w:rPr>
          <w:rFonts w:ascii="Montserrat" w:hAnsi="Montserrat" w:cs="Times New Roman"/>
          <w:sz w:val="16"/>
          <w:szCs w:val="20"/>
        </w:rPr>
        <w:t>ктов.</w:t>
      </w:r>
    </w:p>
    <w:p w14:paraId="05214FFB" w14:textId="0CAA3A5E" w:rsidR="008A20C0" w:rsidRPr="00097315" w:rsidRDefault="008A20C0" w:rsidP="00097315">
      <w:pPr>
        <w:pStyle w:val="ab"/>
        <w:numPr>
          <w:ilvl w:val="0"/>
          <w:numId w:val="5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В том случае, если в ходе проверки обнаруживается, что </w:t>
      </w:r>
      <w:proofErr w:type="spellStart"/>
      <w:r w:rsidR="00870174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использовался не по назначению или </w:t>
      </w:r>
      <w:r w:rsidR="005A141C" w:rsidRPr="00097315">
        <w:rPr>
          <w:rFonts w:ascii="Montserrat" w:hAnsi="Montserrat" w:cs="Times New Roman"/>
          <w:sz w:val="16"/>
          <w:szCs w:val="20"/>
        </w:rPr>
        <w:t>при его эксплуатации,</w:t>
      </w:r>
      <w:r w:rsidRPr="00097315">
        <w:rPr>
          <w:rFonts w:ascii="Montserrat" w:hAnsi="Montserrat" w:cs="Times New Roman"/>
          <w:sz w:val="16"/>
          <w:szCs w:val="20"/>
        </w:rPr>
        <w:t xml:space="preserve"> не соблюдались правила по использованию и уходу за изделием по гигиеническим нормам, гарантия теряет силу, а потребитель оплачивает расходы производителя на организацию проверки </w:t>
      </w:r>
      <w:r w:rsidR="00F15347" w:rsidRPr="00097315">
        <w:rPr>
          <w:rFonts w:ascii="Montserrat" w:hAnsi="Montserrat" w:cs="Times New Roman"/>
          <w:sz w:val="16"/>
          <w:szCs w:val="20"/>
        </w:rPr>
        <w:t>изделия уполномоченными лицами.</w:t>
      </w:r>
    </w:p>
    <w:p w14:paraId="219964C0" w14:textId="77777777" w:rsidR="005A141C" w:rsidRPr="00097315" w:rsidRDefault="005A141C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</w:p>
    <w:p w14:paraId="6A05F8DE" w14:textId="1BE27BAF" w:rsidR="008A20C0" w:rsidRPr="00097315" w:rsidRDefault="008A20C0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>Настоящая гарантия не</w:t>
      </w:r>
      <w:r w:rsidR="00F15347" w:rsidRPr="00097315">
        <w:rPr>
          <w:rFonts w:ascii="Montserrat" w:hAnsi="Montserrat" w:cs="Times New Roman"/>
          <w:b/>
          <w:sz w:val="16"/>
          <w:szCs w:val="20"/>
        </w:rPr>
        <w:t xml:space="preserve"> распространяется на следующее:</w:t>
      </w:r>
    </w:p>
    <w:p w14:paraId="05BCA150" w14:textId="008DF05C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дефекты, возникшие в результате несоблюдения Общих правил по исп</w:t>
      </w:r>
      <w:r w:rsidR="00F15347" w:rsidRPr="00097315">
        <w:rPr>
          <w:rFonts w:ascii="Montserrat" w:hAnsi="Montserrat" w:cs="Times New Roman"/>
          <w:sz w:val="16"/>
          <w:szCs w:val="20"/>
        </w:rPr>
        <w:t>ользованию и уходу за изделием;</w:t>
      </w:r>
    </w:p>
    <w:p w14:paraId="308538B5" w14:textId="5623F4E8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повреждение </w:t>
      </w:r>
      <w:proofErr w:type="spellStart"/>
      <w:r w:rsidR="00C13C2B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в результате испо</w:t>
      </w:r>
      <w:r w:rsidR="00F15347" w:rsidRPr="00097315">
        <w:rPr>
          <w:rFonts w:ascii="Montserrat" w:hAnsi="Montserrat" w:cs="Times New Roman"/>
          <w:sz w:val="16"/>
          <w:szCs w:val="20"/>
        </w:rPr>
        <w:t>льзования его не по назначению;</w:t>
      </w:r>
    </w:p>
    <w:p w14:paraId="01DD3C88" w14:textId="3704661C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ухудшение состояния </w:t>
      </w:r>
      <w:proofErr w:type="spellStart"/>
      <w:r w:rsidR="00C13C2B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вследствие воздействия внешних факторов, таких как огонь, вода, пар и т. д., в случае возникновения пятен краски, жира, крови, а также сл</w:t>
      </w:r>
      <w:r w:rsidR="00F15347" w:rsidRPr="00097315">
        <w:rPr>
          <w:rFonts w:ascii="Montserrat" w:hAnsi="Montserrat" w:cs="Times New Roman"/>
          <w:sz w:val="16"/>
          <w:szCs w:val="20"/>
        </w:rPr>
        <w:t>едов от тушения сигарет и т.д.;</w:t>
      </w:r>
    </w:p>
    <w:p w14:paraId="1F67EE42" w14:textId="15133D74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структурные деформации, возникшие из-за использов</w:t>
      </w:r>
      <w:r w:rsidR="00F15347" w:rsidRPr="00097315">
        <w:rPr>
          <w:rFonts w:ascii="Montserrat" w:hAnsi="Montserrat" w:cs="Times New Roman"/>
          <w:sz w:val="16"/>
          <w:szCs w:val="20"/>
        </w:rPr>
        <w:t xml:space="preserve">ания </w:t>
      </w:r>
      <w:r w:rsidR="00EC0F0E" w:rsidRPr="00097315">
        <w:rPr>
          <w:rFonts w:ascii="Montserrat" w:hAnsi="Montserrat" w:cs="Times New Roman"/>
          <w:sz w:val="16"/>
          <w:szCs w:val="20"/>
        </w:rPr>
        <w:t>неправильно подобранного основания, кровати, дивана</w:t>
      </w:r>
      <w:r w:rsidR="00F15347" w:rsidRPr="00097315">
        <w:rPr>
          <w:rFonts w:ascii="Montserrat" w:hAnsi="Montserrat" w:cs="Times New Roman"/>
          <w:sz w:val="16"/>
          <w:szCs w:val="20"/>
        </w:rPr>
        <w:t>;</w:t>
      </w:r>
    </w:p>
    <w:p w14:paraId="712C28B0" w14:textId="7F5D0122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несоответствие </w:t>
      </w:r>
      <w:proofErr w:type="spellStart"/>
      <w:r w:rsidR="00A266D8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предпоч</w:t>
      </w:r>
      <w:r w:rsidR="00F15347" w:rsidRPr="00097315">
        <w:rPr>
          <w:rFonts w:ascii="Montserrat" w:hAnsi="Montserrat" w:cs="Times New Roman"/>
          <w:sz w:val="16"/>
          <w:szCs w:val="20"/>
        </w:rPr>
        <w:t>тениям по комфорту и жесткости;</w:t>
      </w:r>
    </w:p>
    <w:p w14:paraId="4621E4CE" w14:textId="62F5E2E7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на </w:t>
      </w:r>
      <w:proofErr w:type="spellStart"/>
      <w:r w:rsidR="00A266D8"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, находящийся в антисанитарном состоянии, имеющий повреждения, возникшие в результате нарушения правил эксплуатации</w:t>
      </w:r>
      <w:r w:rsidR="00F15347" w:rsidRPr="00097315">
        <w:rPr>
          <w:rFonts w:ascii="Montserrat" w:hAnsi="Montserrat" w:cs="Times New Roman"/>
          <w:sz w:val="16"/>
          <w:szCs w:val="20"/>
        </w:rPr>
        <w:t>, хранения или транспортировки;</w:t>
      </w:r>
    </w:p>
    <w:p w14:paraId="1D53949F" w14:textId="5E5D8B13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ухудшение состояния </w:t>
      </w:r>
      <w:proofErr w:type="spellStart"/>
      <w:r w:rsidR="00A266D8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="00F15347" w:rsidRPr="00097315">
        <w:rPr>
          <w:rFonts w:ascii="Montserrat" w:hAnsi="Montserrat" w:cs="Times New Roman"/>
          <w:sz w:val="16"/>
          <w:szCs w:val="20"/>
        </w:rPr>
        <w:t xml:space="preserve"> вследствие нормального износа;</w:t>
      </w:r>
    </w:p>
    <w:p w14:paraId="0A84921F" w14:textId="243A7D94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в случаях, не предусмотренных настоящей гарантией, применяются нормы действующего законодательства РУз.</w:t>
      </w:r>
    </w:p>
    <w:p w14:paraId="1AE6587A" w14:textId="7E30D9E2" w:rsidR="008A20C0" w:rsidRPr="00097315" w:rsidRDefault="008A20C0" w:rsidP="00097315">
      <w:pPr>
        <w:pStyle w:val="ab"/>
        <w:numPr>
          <w:ilvl w:val="0"/>
          <w:numId w:val="11"/>
        </w:num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Претензии по запаху </w:t>
      </w:r>
      <w:proofErr w:type="spellStart"/>
      <w:r w:rsidR="00A266D8" w:rsidRPr="00097315">
        <w:rPr>
          <w:rFonts w:ascii="Montserrat" w:hAnsi="Montserrat" w:cs="Times New Roman"/>
          <w:sz w:val="16"/>
          <w:szCs w:val="20"/>
        </w:rPr>
        <w:t>топпера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, предъявленные по истечении 7 (семи) дневного срока не принимаются к рассмотрению, т. к. указанные недостатки являются приобретенными в следствии нарушении правил эксплуатации изделия.</w:t>
      </w:r>
    </w:p>
    <w:p w14:paraId="11DCF00E" w14:textId="77777777" w:rsidR="008A20C0" w:rsidRPr="00097315" w:rsidRDefault="008A20C0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2179EA36" w14:textId="24E8A2A1" w:rsidR="00EC299F" w:rsidRPr="00097315" w:rsidRDefault="00EC299F" w:rsidP="00097315">
      <w:p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 xml:space="preserve">Страна производства: </w:t>
      </w:r>
      <w:r w:rsidR="006031A8" w:rsidRPr="00097315">
        <w:rPr>
          <w:sz w:val="16"/>
          <w:szCs w:val="20"/>
          <w:lang w:val="uz-Cyrl-UZ"/>
        </w:rPr>
        <w:t>У</w:t>
      </w:r>
      <w:proofErr w:type="spellStart"/>
      <w:r w:rsidR="006031A8" w:rsidRPr="00097315">
        <w:rPr>
          <w:sz w:val="16"/>
          <w:szCs w:val="20"/>
        </w:rPr>
        <w:t>збекистан</w:t>
      </w:r>
      <w:proofErr w:type="spellEnd"/>
    </w:p>
    <w:p w14:paraId="5D1ACEAA" w14:textId="77777777" w:rsidR="00EC299F" w:rsidRPr="00097315" w:rsidRDefault="00EC299F" w:rsidP="00097315">
      <w:p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Продавец: ООО “</w:t>
      </w:r>
      <w:proofErr w:type="spellStart"/>
      <w:r w:rsidRPr="00097315">
        <w:rPr>
          <w:sz w:val="16"/>
          <w:szCs w:val="20"/>
        </w:rPr>
        <w:t>Home</w:t>
      </w:r>
      <w:proofErr w:type="spellEnd"/>
      <w:r w:rsidRPr="00097315">
        <w:rPr>
          <w:sz w:val="16"/>
          <w:szCs w:val="20"/>
        </w:rPr>
        <w:t xml:space="preserve"> </w:t>
      </w:r>
      <w:proofErr w:type="spellStart"/>
      <w:r w:rsidRPr="00097315">
        <w:rPr>
          <w:sz w:val="16"/>
          <w:szCs w:val="20"/>
        </w:rPr>
        <w:t>Shopping</w:t>
      </w:r>
      <w:proofErr w:type="spellEnd"/>
      <w:r w:rsidRPr="00097315">
        <w:rPr>
          <w:sz w:val="16"/>
          <w:szCs w:val="20"/>
        </w:rPr>
        <w:t xml:space="preserve"> </w:t>
      </w:r>
      <w:proofErr w:type="spellStart"/>
      <w:r w:rsidRPr="00097315">
        <w:rPr>
          <w:sz w:val="16"/>
          <w:szCs w:val="20"/>
        </w:rPr>
        <w:t>Media</w:t>
      </w:r>
      <w:proofErr w:type="spellEnd"/>
      <w:r w:rsidRPr="00097315">
        <w:rPr>
          <w:sz w:val="16"/>
          <w:szCs w:val="20"/>
        </w:rPr>
        <w:t>”</w:t>
      </w:r>
    </w:p>
    <w:p w14:paraId="687740AC" w14:textId="77777777" w:rsidR="00EC299F" w:rsidRPr="00097315" w:rsidRDefault="00EC299F" w:rsidP="00097315">
      <w:p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 xml:space="preserve">Адрес продавца: Узбекистан, Ташкент, </w:t>
      </w:r>
      <w:proofErr w:type="spellStart"/>
      <w:r w:rsidRPr="00097315">
        <w:rPr>
          <w:sz w:val="16"/>
          <w:szCs w:val="20"/>
        </w:rPr>
        <w:t>ул</w:t>
      </w:r>
      <w:proofErr w:type="spellEnd"/>
      <w:r w:rsidRPr="00097315">
        <w:rPr>
          <w:sz w:val="16"/>
          <w:szCs w:val="20"/>
        </w:rPr>
        <w:t xml:space="preserve"> С. </w:t>
      </w:r>
      <w:proofErr w:type="spellStart"/>
      <w:r w:rsidRPr="00097315">
        <w:rPr>
          <w:sz w:val="16"/>
          <w:szCs w:val="20"/>
        </w:rPr>
        <w:t>Машхади</w:t>
      </w:r>
      <w:proofErr w:type="spellEnd"/>
      <w:r w:rsidRPr="00097315">
        <w:rPr>
          <w:sz w:val="16"/>
          <w:szCs w:val="20"/>
        </w:rPr>
        <w:t xml:space="preserve"> 210</w:t>
      </w:r>
    </w:p>
    <w:p w14:paraId="41F8FC6C" w14:textId="1A82FDE3" w:rsidR="00EC299F" w:rsidRPr="00097315" w:rsidRDefault="00EC299F" w:rsidP="00097315">
      <w:pPr>
        <w:spacing w:after="0"/>
        <w:rPr>
          <w:sz w:val="16"/>
          <w:szCs w:val="20"/>
        </w:rPr>
      </w:pPr>
      <w:r w:rsidRPr="00097315">
        <w:rPr>
          <w:sz w:val="16"/>
          <w:szCs w:val="20"/>
        </w:rPr>
        <w:t>Товар сертифицирован</w:t>
      </w:r>
    </w:p>
    <w:p w14:paraId="5B7A7CBE" w14:textId="77777777" w:rsidR="006031A8" w:rsidRPr="00097315" w:rsidRDefault="006031A8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1F417521" w14:textId="77777777" w:rsidR="00097315" w:rsidRDefault="00097315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3B0A2F87" w14:textId="77777777" w:rsidR="00097315" w:rsidRDefault="00097315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4F897E86" w14:textId="77777777" w:rsidR="00097315" w:rsidRDefault="00097315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50FD7D22" w14:textId="77777777" w:rsidR="00097315" w:rsidRDefault="00097315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7B619A2C" w14:textId="77777777" w:rsidR="00097315" w:rsidRDefault="00097315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2BC9EC9F" w14:textId="77777777" w:rsidR="000B0523" w:rsidRDefault="000B0523" w:rsidP="00097315">
      <w:pPr>
        <w:spacing w:after="0"/>
        <w:jc w:val="center"/>
        <w:rPr>
          <w:rFonts w:ascii="Montserrat" w:hAnsi="Montserrat" w:cs="Times New Roman"/>
          <w:b/>
          <w:sz w:val="16"/>
          <w:szCs w:val="20"/>
        </w:rPr>
      </w:pPr>
    </w:p>
    <w:p w14:paraId="37675C03" w14:textId="68620EB1" w:rsidR="006031A8" w:rsidRPr="00097315" w:rsidRDefault="000B0523" w:rsidP="000B0523">
      <w:pPr>
        <w:spacing w:after="0"/>
        <w:rPr>
          <w:rFonts w:ascii="Montserrat" w:hAnsi="Montserrat" w:cs="Times New Roman"/>
          <w:b/>
          <w:sz w:val="16"/>
          <w:szCs w:val="20"/>
        </w:rPr>
      </w:pPr>
      <w:r>
        <w:rPr>
          <w:rFonts w:ascii="Montserrat" w:hAnsi="Montserrat" w:cs="Times New Roman"/>
          <w:b/>
          <w:sz w:val="16"/>
          <w:szCs w:val="20"/>
          <w:lang w:val="uz-Cyrl-UZ"/>
        </w:rPr>
        <w:t xml:space="preserve"> </w:t>
      </w:r>
      <w:proofErr w:type="spellStart"/>
      <w:r w:rsidR="006031A8" w:rsidRPr="00097315">
        <w:rPr>
          <w:rFonts w:ascii="Montserrat" w:hAnsi="Montserrat" w:cs="Times New Roman"/>
          <w:b/>
          <w:sz w:val="16"/>
          <w:szCs w:val="20"/>
        </w:rPr>
        <w:t>Фойдаланиш</w:t>
      </w:r>
      <w:proofErr w:type="spellEnd"/>
      <w:r w:rsidR="006031A8"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="006031A8" w:rsidRPr="00097315">
        <w:rPr>
          <w:rFonts w:ascii="Montserrat" w:hAnsi="Montserrat" w:cs="Times New Roman"/>
          <w:b/>
          <w:sz w:val="16"/>
          <w:szCs w:val="20"/>
        </w:rPr>
        <w:t>қоидалари</w:t>
      </w:r>
      <w:proofErr w:type="spellEnd"/>
      <w:r w:rsidR="006031A8"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="006031A8" w:rsidRPr="00097315">
        <w:rPr>
          <w:rFonts w:ascii="Montserrat" w:hAnsi="Montserrat" w:cs="Times New Roman"/>
          <w:b/>
          <w:sz w:val="16"/>
          <w:szCs w:val="20"/>
        </w:rPr>
        <w:t>ва</w:t>
      </w:r>
      <w:proofErr w:type="spellEnd"/>
      <w:r w:rsidR="006031A8"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="006031A8" w:rsidRPr="00097315">
        <w:rPr>
          <w:rFonts w:ascii="Montserrat" w:hAnsi="Montserrat" w:cs="Times New Roman"/>
          <w:b/>
          <w:sz w:val="16"/>
          <w:szCs w:val="20"/>
        </w:rPr>
        <w:t>кафолат</w:t>
      </w:r>
      <w:proofErr w:type="spellEnd"/>
      <w:r w:rsidR="006031A8"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="006031A8" w:rsidRPr="00097315">
        <w:rPr>
          <w:rFonts w:ascii="Montserrat" w:hAnsi="Montserrat" w:cs="Times New Roman"/>
          <w:b/>
          <w:sz w:val="16"/>
          <w:szCs w:val="20"/>
        </w:rPr>
        <w:t>шартлари</w:t>
      </w:r>
      <w:proofErr w:type="spellEnd"/>
    </w:p>
    <w:p w14:paraId="1341A3CD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5835B89A" w14:textId="3B4D5833" w:rsidR="006031A8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Маҳсулотдан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фойдаланиш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уни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b/>
          <w:sz w:val="16"/>
          <w:szCs w:val="20"/>
          <w:lang w:val="uz-Cyrl-UZ"/>
        </w:rPr>
        <w:t xml:space="preserve">тозалаш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қоидалари</w:t>
      </w:r>
      <w:proofErr w:type="spellEnd"/>
    </w:p>
    <w:p w14:paraId="213D6BBB" w14:textId="77777777" w:rsidR="00966108" w:rsidRPr="00097315" w:rsidRDefault="0096610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</w:p>
    <w:p w14:paraId="01096F13" w14:textId="174DAF15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Қуйидаги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қоидаларга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риоя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этиш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керак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>:</w:t>
      </w:r>
    </w:p>
    <w:p w14:paraId="61F6CCF2" w14:textId="7015C5E2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олгандан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кейин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r w:rsidR="00306598">
        <w:rPr>
          <w:rFonts w:ascii="Montserrat" w:hAnsi="Montserrat" w:cs="Times New Roman"/>
          <w:sz w:val="16"/>
          <w:szCs w:val="20"/>
        </w:rPr>
        <w:t>14</w:t>
      </w:r>
      <w:bookmarkStart w:id="0" w:name="_GoBack"/>
      <w:bookmarkEnd w:id="0"/>
      <w:r w:rsidRPr="00097315">
        <w:rPr>
          <w:rFonts w:ascii="Montserrat" w:hAnsi="Montserrat" w:cs="Times New Roman"/>
          <w:sz w:val="16"/>
          <w:szCs w:val="20"/>
        </w:rPr>
        <w:t xml:space="preserve"> кун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ичида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ўрамни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очиш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ичидан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керак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54213DB9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герметик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ўрами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ташқи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омиллардан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(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намлик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ифлосланиш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)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ҳимоя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аммо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янги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proofErr w:type="gramStart"/>
      <w:r w:rsidRPr="00097315">
        <w:rPr>
          <w:rFonts w:ascii="Montserrat" w:hAnsi="Montserrat" w:cs="Times New Roman"/>
          <w:sz w:val="16"/>
          <w:szCs w:val="20"/>
        </w:rPr>
        <w:t>чиқарилган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ҳидини</w:t>
      </w:r>
      <w:proofErr w:type="spellEnd"/>
      <w:proofErr w:type="gram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сақлайди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очгандан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сўнг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шамоллатиш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керак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одатда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ҳид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7 кун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ичида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йўқолади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1A49D766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очгандан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сўнг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белгиланган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ҳажмига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sz w:val="16"/>
          <w:szCs w:val="20"/>
          <w:lang w:val="uz-Cyrl-UZ"/>
        </w:rPr>
        <w:t>келиши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48-72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соатгача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вақт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кетиши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мумкин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1DD91AD4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текис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юзага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қўйинг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хил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йўналишларда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асталик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proofErr w:type="gramStart"/>
      <w:r w:rsidRPr="00097315">
        <w:rPr>
          <w:rFonts w:ascii="Montserrat" w:hAnsi="Montserrat" w:cs="Times New Roman"/>
          <w:sz w:val="16"/>
          <w:szCs w:val="20"/>
        </w:rPr>
        <w:t>босинг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,</w:t>
      </w:r>
      <w:proofErr w:type="gramEnd"/>
      <w:r w:rsidRPr="00097315">
        <w:rPr>
          <w:rFonts w:ascii="Montserrat" w:hAnsi="Montserrat" w:cs="Times New Roman"/>
          <w:sz w:val="16"/>
          <w:szCs w:val="20"/>
        </w:rPr>
        <w:t xml:space="preserve">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тўлиқ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шакли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ҳажмига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керак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2CE70864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тўғирлангандан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кейин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3639A1D8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Чойшабни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алмаштирганингизда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шамоллатинг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5C02BA2D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қандай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суюқлик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тушишига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йўл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қўйманг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6FAD40F6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чангни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губка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кучи паст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чангютгичдан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Гиламни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қоқадиган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юқори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қувватли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чангютгичлардан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фойдаланманг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64A21DCB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текис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горизонтал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сифатли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асосга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жойлаштиринг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Aсоснинг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ўлчамлари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ўлчамларидан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кичик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бўлмаслиги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керак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3A5DDB79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горизонтал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ўралган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сақланг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Вертикал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фақат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мақсадида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қисқа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вақтга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руҳсат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берилади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3DB98BEC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чиқарувчи</w:t>
      </w:r>
      <w:proofErr w:type="spellEnd"/>
      <w:r w:rsidRPr="00097315">
        <w:rPr>
          <w:rFonts w:ascii="Montserrat" w:hAnsi="Montserrat" w:cs="Times New Roman"/>
          <w:sz w:val="16"/>
          <w:szCs w:val="20"/>
          <w:lang w:val="uz-Cyrl-UZ"/>
        </w:rPr>
        <w:t>-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чиқарилган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материали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хос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хусусиятларига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кўра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"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ҳидлар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аккумулятори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"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эканлиги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ҳақида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хабар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беради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шунинг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нотўғри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ишлатилса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у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бегона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ҳидларни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сингдириши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мумкин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1239A3D8" w14:textId="3A04CD3C" w:rsidR="006031A8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маиший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чангютгич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намламасдан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рухсат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берилади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Сувда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эрийдиган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доғларни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юмшоқ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мебел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тозаловчи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воситалар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тавсия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этамиз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65424B3D" w14:textId="77777777" w:rsidR="00966108" w:rsidRPr="00097315" w:rsidRDefault="0096610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484F5768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Жилдини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тозалаш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бўйича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кўрсатмалар</w:t>
      </w:r>
      <w:proofErr w:type="spellEnd"/>
    </w:p>
    <w:p w14:paraId="26D904A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40 ° C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гача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кир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ювиш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машинасида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ювиш</w:t>
      </w:r>
      <w:proofErr w:type="spellEnd"/>
    </w:p>
    <w:p w14:paraId="6E9351C7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Оқартирманг</w:t>
      </w:r>
      <w:proofErr w:type="spellEnd"/>
    </w:p>
    <w:p w14:paraId="24B52F76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Кир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ювиш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машинасида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қуритинг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паст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ҳароратда</w:t>
      </w:r>
      <w:proofErr w:type="spellEnd"/>
    </w:p>
    <w:p w14:paraId="55EA988F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Дазмолламанг</w:t>
      </w:r>
      <w:proofErr w:type="spellEnd"/>
    </w:p>
    <w:p w14:paraId="23EB85DC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Кимёвий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усулда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тозаламанг</w:t>
      </w:r>
      <w:proofErr w:type="spellEnd"/>
    </w:p>
    <w:p w14:paraId="1D7B0F95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</w:p>
    <w:p w14:paraId="1511859F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Тақиқланади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>:</w:t>
      </w:r>
    </w:p>
    <w:p w14:paraId="5C3FEAF8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узоқ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вақт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эгиб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туриш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1B260D8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четидан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юқори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қисмидан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кескин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тортиш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1DE0C670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қуритиш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дазмол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фендан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53296F7B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юқори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қувватли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чангютгичлар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буғ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генераторларидан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77A6B5BF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юқори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ҳарорат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таъсир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қандай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иссиқлик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манбалари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яқинида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жойлаштириш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51974816" w14:textId="2C25CCA4" w:rsidR="006031A8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мустақил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равишда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шу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жумладан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учинчи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шахсларнинг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иштирокида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таъмирлаш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703EF333" w14:textId="77777777" w:rsidR="00966108" w:rsidRPr="00097315" w:rsidRDefault="0096610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33B55CD1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шартлари</w:t>
      </w:r>
      <w:proofErr w:type="spellEnd"/>
    </w:p>
    <w:p w14:paraId="4FB69C2F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фақат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фойдаланишда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юқоридаги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қоидаларга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риоя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қилинган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тақдирда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амал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2B92A43F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сотиб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олинган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кундан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бошлаб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амал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белгиланган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муддати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давомида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тўлдиргичдаги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заводдаги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йиғиш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нуқсонларини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кўзда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тутади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33B3D15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1471CE65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ҳақиқий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ҳисобланади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>:</w:t>
      </w:r>
    </w:p>
    <w:p w14:paraId="6D07B47B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1.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Харид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бирга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тақдим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этилган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ёрлиқни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чиқарилган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санаси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сақлаганингизда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5BA3D0F0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2.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Aгар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механик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шикастланиш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ифлосланиш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ўз-ўзини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тиклаш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излари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бўлмаса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36936393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3.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хизмати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талони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мавжуд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бўлганда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амалга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оширилади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4F5FD6D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4.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чиқарувчи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томонидан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муддати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давомида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олинган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тақдирда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сиз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бепул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таъмирлатиш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агар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таъмирлаш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мумкин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бўлмаса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шунга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ўхшаши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билан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алмаштириш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ҳуқуқига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эгасиз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2AC0F6A7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5.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Барча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ҳолатларда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чиқарувчи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таъмирлаш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алмаштиришдан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олдин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компаниянинг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ваколатли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шахслари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томонидан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камчиликларни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/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нуқсонларнинг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асл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моҳиятини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аниқлаш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текширишга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ҳақли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47C33FA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6.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Текширув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пайтида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бошқа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мақсадларда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вақтида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гигиена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стандартларига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мувофиқ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қоидаларига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риоя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қилинмаган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тақдирда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кучини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йўқотади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истеъмолчилар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текширишни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ташкил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этганлиги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учун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чиқарувчининг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харажатларини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қоплайди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286CF0F6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7664CF4D" w14:textId="77777777" w:rsidR="006031A8" w:rsidRPr="00097315" w:rsidRDefault="006031A8" w:rsidP="00097315">
      <w:pPr>
        <w:spacing w:after="0"/>
        <w:rPr>
          <w:rFonts w:ascii="Montserrat" w:hAnsi="Montserrat" w:cs="Times New Roman"/>
          <w:b/>
          <w:sz w:val="16"/>
          <w:szCs w:val="20"/>
        </w:rPr>
      </w:pPr>
      <w:r w:rsidRPr="00097315">
        <w:rPr>
          <w:rFonts w:ascii="Montserrat" w:hAnsi="Montserrat" w:cs="Times New Roman"/>
          <w:b/>
          <w:sz w:val="16"/>
          <w:szCs w:val="20"/>
        </w:rPr>
        <w:t xml:space="preserve">Ушбу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кафолат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қуйидагиларда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амал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b/>
          <w:sz w:val="16"/>
          <w:szCs w:val="20"/>
        </w:rPr>
        <w:t>қилмайди</w:t>
      </w:r>
      <w:proofErr w:type="spellEnd"/>
      <w:r w:rsidRPr="00097315">
        <w:rPr>
          <w:rFonts w:ascii="Montserrat" w:hAnsi="Montserrat" w:cs="Times New Roman"/>
          <w:b/>
          <w:sz w:val="16"/>
          <w:szCs w:val="20"/>
        </w:rPr>
        <w:t>:</w:t>
      </w:r>
    </w:p>
    <w:p w14:paraId="1471B72F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ишлатиш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тозалашдаги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умумий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қоидаларига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риоя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қилмаслик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натижасида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келиб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чиқадиган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нуқсонлар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698D4370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бошқа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мақсадларда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натижасида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шикастланиши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6B6116D2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бўёқ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излари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олов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сув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буғ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бошқалар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каби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ташқи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омиллар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proofErr w:type="gramStart"/>
      <w:r w:rsidRPr="00097315">
        <w:rPr>
          <w:rFonts w:ascii="Montserrat" w:hAnsi="Montserrat" w:cs="Times New Roman"/>
          <w:sz w:val="16"/>
          <w:szCs w:val="20"/>
        </w:rPr>
        <w:t>таъсирида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,</w:t>
      </w:r>
      <w:r w:rsidRPr="00097315">
        <w:rPr>
          <w:rFonts w:ascii="Montserrat" w:hAnsi="Montserrat" w:cs="Times New Roman"/>
          <w:sz w:val="16"/>
          <w:szCs w:val="20"/>
          <w:lang w:val="uz-Cyrl-UZ"/>
        </w:rPr>
        <w:t>шунингдек</w:t>
      </w:r>
      <w:proofErr w:type="gramEnd"/>
      <w:r w:rsidRPr="00097315">
        <w:rPr>
          <w:rFonts w:ascii="Montserrat" w:hAnsi="Montserrat" w:cs="Times New Roman"/>
          <w:sz w:val="16"/>
          <w:szCs w:val="20"/>
          <w:lang w:val="uz-Cyrl-UZ"/>
        </w:rPr>
        <w:t xml:space="preserve"> тамаки ма</w:t>
      </w:r>
      <w:r w:rsidRPr="00097315">
        <w:rPr>
          <w:rFonts w:ascii="Montserrat" w:hAnsi="Montserrat" w:cs="Times New Roman"/>
          <w:sz w:val="16"/>
          <w:szCs w:val="20"/>
        </w:rPr>
        <w:t>ҳ</w:t>
      </w:r>
      <w:r w:rsidRPr="00097315">
        <w:rPr>
          <w:rFonts w:ascii="Montserrat" w:hAnsi="Montserrat" w:cs="Times New Roman"/>
          <w:sz w:val="16"/>
          <w:szCs w:val="20"/>
          <w:lang w:val="uz-Cyrl-UZ"/>
        </w:rPr>
        <w:t xml:space="preserve">сулотларини </w:t>
      </w:r>
      <w:r w:rsidRPr="00097315">
        <w:rPr>
          <w:rFonts w:ascii="Montserrat" w:hAnsi="Montserrat" w:cs="Times New Roman"/>
          <w:sz w:val="16"/>
          <w:szCs w:val="20"/>
        </w:rPr>
        <w:t>ў</w:t>
      </w:r>
      <w:r w:rsidRPr="00097315">
        <w:rPr>
          <w:rFonts w:ascii="Montserrat" w:hAnsi="Montserrat" w:cs="Times New Roman"/>
          <w:sz w:val="16"/>
          <w:szCs w:val="20"/>
          <w:lang w:val="uz-Cyrl-UZ"/>
        </w:rPr>
        <w:t xml:space="preserve">чириш натижасида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ҳолати</w:t>
      </w:r>
      <w:proofErr w:type="spellEnd"/>
      <w:r w:rsidRPr="00097315">
        <w:rPr>
          <w:rFonts w:ascii="Montserrat" w:hAnsi="Montserrat" w:cs="Times New Roman"/>
          <w:sz w:val="16"/>
          <w:szCs w:val="20"/>
          <w:lang w:val="uz-Cyrl-UZ"/>
        </w:rPr>
        <w:t>нинг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ёмонлашиши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06B56F27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нотўғри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танланган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асос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ётоқ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диванни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ишлатишдан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келиб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чиқадиган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конструктив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деформациялар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7975DE31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қулайлик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ва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мустаҳкамлигининг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мос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келмаслиги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39D9F264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антисанитария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эксплуатация,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сақлаш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ёки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ташиш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қоидаларининг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бузилиши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натижасида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шикастланган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7934B214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нормал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эскирганлиги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сабабли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бузилиши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;</w:t>
      </w:r>
    </w:p>
    <w:p w14:paraId="75A09B9A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 xml:space="preserve">• 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ушбу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кафолатда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кўзда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тутилмаган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ҳолатларда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Ўзбекистон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Республикасининг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амалдаги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қонунчилиги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нормалари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қўлланилади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2D7E6A58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r w:rsidRPr="00097315">
        <w:rPr>
          <w:rFonts w:ascii="Montserrat" w:hAnsi="Montserrat" w:cs="Times New Roman"/>
          <w:sz w:val="16"/>
          <w:szCs w:val="20"/>
        </w:rPr>
        <w:t>•  7 (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етти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) кун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ўтганидан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кейин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топпернинг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ҳидига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бўлган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шикоятлар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кўриб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чиқишга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қабул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қилинмайди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чунки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кўрсатилган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камчиликлар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маҳсулотдан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фойдаланиш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қоидаларининг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бузилиши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натижасида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юзага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келади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.</w:t>
      </w:r>
    </w:p>
    <w:p w14:paraId="65C26E22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</w:p>
    <w:p w14:paraId="6F080915" w14:textId="37C48549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  <w:lang w:val="uz-Cyrl-UZ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Ишлаб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чиқарувчи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мамлакат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: </w:t>
      </w:r>
      <w:r w:rsidRPr="00097315">
        <w:rPr>
          <w:rFonts w:ascii="Montserrat" w:hAnsi="Montserrat" w:cs="Times New Roman"/>
          <w:sz w:val="16"/>
          <w:szCs w:val="20"/>
          <w:lang w:val="uz-Cyrl-UZ"/>
        </w:rPr>
        <w:t>Ўзбекистон</w:t>
      </w:r>
    </w:p>
    <w:p w14:paraId="225158B3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Сотувчи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>: МЧЖ “</w:t>
      </w:r>
      <w:r w:rsidRPr="00097315">
        <w:rPr>
          <w:rFonts w:ascii="Montserrat" w:hAnsi="Montserrat" w:cs="Times New Roman"/>
          <w:sz w:val="16"/>
          <w:szCs w:val="20"/>
          <w:lang w:val="en-US"/>
        </w:rPr>
        <w:t>Home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sz w:val="16"/>
          <w:szCs w:val="20"/>
          <w:lang w:val="en-US"/>
        </w:rPr>
        <w:t>Shopping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r w:rsidRPr="00097315">
        <w:rPr>
          <w:rFonts w:ascii="Montserrat" w:hAnsi="Montserrat" w:cs="Times New Roman"/>
          <w:sz w:val="16"/>
          <w:szCs w:val="20"/>
          <w:lang w:val="en-US"/>
        </w:rPr>
        <w:t>Media</w:t>
      </w:r>
      <w:r w:rsidRPr="00097315">
        <w:rPr>
          <w:rFonts w:ascii="Montserrat" w:hAnsi="Montserrat" w:cs="Times New Roman"/>
          <w:sz w:val="16"/>
          <w:szCs w:val="20"/>
        </w:rPr>
        <w:t>”</w:t>
      </w:r>
    </w:p>
    <w:p w14:paraId="25C49E6D" w14:textId="093A0D33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Сотувчининг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манзили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: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Ўзбекистон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,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Тошкент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ш., С.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Машҳади</w:t>
      </w:r>
      <w:proofErr w:type="spellEnd"/>
      <w:r w:rsidRPr="00097315">
        <w:rPr>
          <w:rFonts w:ascii="Montserrat" w:hAnsi="Montserrat" w:cs="Times New Roman"/>
          <w:sz w:val="16"/>
          <w:szCs w:val="20"/>
          <w:lang w:val="uz-Cyrl-UZ"/>
        </w:rPr>
        <w:t>й</w:t>
      </w:r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кўчаси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210 </w:t>
      </w:r>
    </w:p>
    <w:p w14:paraId="02FE7572" w14:textId="77777777" w:rsidR="006031A8" w:rsidRPr="00097315" w:rsidRDefault="006031A8" w:rsidP="00097315">
      <w:pPr>
        <w:spacing w:after="0"/>
        <w:rPr>
          <w:rFonts w:ascii="Montserrat" w:hAnsi="Montserrat" w:cs="Times New Roman"/>
          <w:sz w:val="16"/>
          <w:szCs w:val="20"/>
          <w:lang w:val="uz-Cyrl-UZ"/>
        </w:rPr>
      </w:pPr>
      <w:proofErr w:type="spellStart"/>
      <w:r w:rsidRPr="00097315">
        <w:rPr>
          <w:rFonts w:ascii="Montserrat" w:hAnsi="Montserrat" w:cs="Times New Roman"/>
          <w:sz w:val="16"/>
          <w:szCs w:val="20"/>
        </w:rPr>
        <w:t>Маҳсулот</w:t>
      </w:r>
      <w:proofErr w:type="spellEnd"/>
      <w:r w:rsidRPr="00097315">
        <w:rPr>
          <w:rFonts w:ascii="Montserrat" w:hAnsi="Montserrat" w:cs="Times New Roman"/>
          <w:sz w:val="16"/>
          <w:szCs w:val="20"/>
        </w:rPr>
        <w:t xml:space="preserve"> </w:t>
      </w:r>
      <w:proofErr w:type="spellStart"/>
      <w:r w:rsidRPr="00097315">
        <w:rPr>
          <w:rFonts w:ascii="Montserrat" w:hAnsi="Montserrat" w:cs="Times New Roman"/>
          <w:sz w:val="16"/>
          <w:szCs w:val="20"/>
        </w:rPr>
        <w:t>сертификатланган</w:t>
      </w:r>
      <w:proofErr w:type="spellEnd"/>
    </w:p>
    <w:p w14:paraId="2E52BE9D" w14:textId="77777777" w:rsidR="006031A8" w:rsidRPr="00097315" w:rsidRDefault="006031A8" w:rsidP="00097315">
      <w:pPr>
        <w:spacing w:after="0"/>
        <w:rPr>
          <w:sz w:val="14"/>
          <w:szCs w:val="18"/>
        </w:rPr>
      </w:pPr>
    </w:p>
    <w:p w14:paraId="4E580273" w14:textId="056C2952" w:rsidR="00374E21" w:rsidRPr="00097315" w:rsidRDefault="00374E21" w:rsidP="00EC299F">
      <w:pPr>
        <w:rPr>
          <w:rFonts w:ascii="Montserrat" w:hAnsi="Montserrat" w:cs="Times New Roman"/>
          <w:i/>
          <w:sz w:val="14"/>
          <w:szCs w:val="18"/>
        </w:rPr>
      </w:pPr>
    </w:p>
    <w:sectPr w:rsidR="00374E21" w:rsidRPr="00097315" w:rsidSect="000B0523">
      <w:headerReference w:type="default" r:id="rId8"/>
      <w:headerReference w:type="first" r:id="rId9"/>
      <w:pgSz w:w="16838" w:h="11906" w:orient="landscape"/>
      <w:pgMar w:top="851" w:right="851" w:bottom="568" w:left="993" w:header="0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C4EF" w14:textId="77777777" w:rsidR="00BB3A3E" w:rsidRDefault="00BB3A3E" w:rsidP="00047C30">
      <w:pPr>
        <w:spacing w:after="0" w:line="240" w:lineRule="auto"/>
      </w:pPr>
      <w:r>
        <w:separator/>
      </w:r>
    </w:p>
  </w:endnote>
  <w:endnote w:type="continuationSeparator" w:id="0">
    <w:p w14:paraId="28CD65B9" w14:textId="77777777" w:rsidR="00BB3A3E" w:rsidRDefault="00BB3A3E" w:rsidP="000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Slab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8ECA" w14:textId="77777777" w:rsidR="00BB3A3E" w:rsidRDefault="00BB3A3E" w:rsidP="00047C30">
      <w:pPr>
        <w:spacing w:after="0" w:line="240" w:lineRule="auto"/>
      </w:pPr>
      <w:r>
        <w:separator/>
      </w:r>
    </w:p>
  </w:footnote>
  <w:footnote w:type="continuationSeparator" w:id="0">
    <w:p w14:paraId="092DCA55" w14:textId="77777777" w:rsidR="00BB3A3E" w:rsidRDefault="00BB3A3E" w:rsidP="0004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9164" w14:textId="75C1D86B" w:rsidR="000B0523" w:rsidRDefault="000B0523">
    <w:pPr>
      <w:pStyle w:val="a3"/>
    </w:pPr>
    <w:r w:rsidRPr="000C7A25">
      <w:rPr>
        <w:noProof/>
      </w:rPr>
      <w:drawing>
        <wp:anchor distT="0" distB="0" distL="114300" distR="114300" simplePos="0" relativeHeight="251661312" behindDoc="0" locked="0" layoutInCell="1" allowOverlap="1" wp14:anchorId="28988520" wp14:editId="7E37D797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350010" cy="382270"/>
          <wp:effectExtent l="0" t="0" r="2540" b="0"/>
          <wp:wrapSquare wrapText="bothSides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6A3C" w14:textId="5D0505FF" w:rsidR="00770290" w:rsidRDefault="006031A8" w:rsidP="00770290">
    <w:pPr>
      <w:pStyle w:val="a3"/>
    </w:pPr>
    <w:r w:rsidRPr="000C7A25">
      <w:rPr>
        <w:noProof/>
      </w:rPr>
      <w:drawing>
        <wp:anchor distT="0" distB="0" distL="114300" distR="114300" simplePos="0" relativeHeight="251659264" behindDoc="0" locked="0" layoutInCell="1" allowOverlap="1" wp14:anchorId="24C3F4F6" wp14:editId="36A73D04">
          <wp:simplePos x="0" y="0"/>
          <wp:positionH relativeFrom="margin">
            <wp:align>left</wp:align>
          </wp:positionH>
          <wp:positionV relativeFrom="paragraph">
            <wp:posOffset>257175</wp:posOffset>
          </wp:positionV>
          <wp:extent cx="1350010" cy="382270"/>
          <wp:effectExtent l="0" t="0" r="2540" b="0"/>
          <wp:wrapSquare wrapText="bothSides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290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B26"/>
    <w:multiLevelType w:val="hybridMultilevel"/>
    <w:tmpl w:val="251A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A2A"/>
    <w:multiLevelType w:val="hybridMultilevel"/>
    <w:tmpl w:val="5508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6BC64">
      <w:numFmt w:val="bullet"/>
      <w:lvlText w:val="•"/>
      <w:lvlJc w:val="left"/>
      <w:pPr>
        <w:ind w:left="1440" w:hanging="360"/>
      </w:pPr>
      <w:rPr>
        <w:rFonts w:ascii="Montserrat" w:eastAsiaTheme="minorHAnsi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842"/>
    <w:multiLevelType w:val="hybridMultilevel"/>
    <w:tmpl w:val="63C6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4794"/>
    <w:multiLevelType w:val="hybridMultilevel"/>
    <w:tmpl w:val="6318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52D8"/>
    <w:multiLevelType w:val="hybridMultilevel"/>
    <w:tmpl w:val="E76A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EF2"/>
    <w:multiLevelType w:val="hybridMultilevel"/>
    <w:tmpl w:val="C9AA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43F2"/>
    <w:multiLevelType w:val="hybridMultilevel"/>
    <w:tmpl w:val="C4E8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7D2"/>
    <w:multiLevelType w:val="hybridMultilevel"/>
    <w:tmpl w:val="5610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82B1D"/>
    <w:multiLevelType w:val="hybridMultilevel"/>
    <w:tmpl w:val="6BE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E076F"/>
    <w:multiLevelType w:val="hybridMultilevel"/>
    <w:tmpl w:val="5BF2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B7B7D"/>
    <w:multiLevelType w:val="hybridMultilevel"/>
    <w:tmpl w:val="8C72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30"/>
    <w:rsid w:val="00047C30"/>
    <w:rsid w:val="00097315"/>
    <w:rsid w:val="000B0523"/>
    <w:rsid w:val="001722E0"/>
    <w:rsid w:val="002D7A13"/>
    <w:rsid w:val="00306598"/>
    <w:rsid w:val="00332728"/>
    <w:rsid w:val="00374E21"/>
    <w:rsid w:val="003F3EB5"/>
    <w:rsid w:val="004D73D4"/>
    <w:rsid w:val="004F283F"/>
    <w:rsid w:val="00514CDE"/>
    <w:rsid w:val="005364FD"/>
    <w:rsid w:val="0055518C"/>
    <w:rsid w:val="00597C52"/>
    <w:rsid w:val="005A141C"/>
    <w:rsid w:val="006031A8"/>
    <w:rsid w:val="00770290"/>
    <w:rsid w:val="007C3C60"/>
    <w:rsid w:val="00870174"/>
    <w:rsid w:val="008A20C0"/>
    <w:rsid w:val="00931507"/>
    <w:rsid w:val="00966108"/>
    <w:rsid w:val="009B2722"/>
    <w:rsid w:val="00A266D8"/>
    <w:rsid w:val="00A63527"/>
    <w:rsid w:val="00A807BA"/>
    <w:rsid w:val="00B70CBC"/>
    <w:rsid w:val="00BB3A3E"/>
    <w:rsid w:val="00C13C2B"/>
    <w:rsid w:val="00C15734"/>
    <w:rsid w:val="00CF3EEF"/>
    <w:rsid w:val="00D4529F"/>
    <w:rsid w:val="00D8683E"/>
    <w:rsid w:val="00E70A06"/>
    <w:rsid w:val="00EC0F0E"/>
    <w:rsid w:val="00EC299F"/>
    <w:rsid w:val="00EC6695"/>
    <w:rsid w:val="00EF5863"/>
    <w:rsid w:val="00F15347"/>
    <w:rsid w:val="00F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6CB07"/>
  <w15:chartTrackingRefBased/>
  <w15:docId w15:val="{39F27D90-5E75-4DB7-B2D6-388A299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C30"/>
  </w:style>
  <w:style w:type="paragraph" w:styleId="a5">
    <w:name w:val="footer"/>
    <w:basedOn w:val="a"/>
    <w:link w:val="a6"/>
    <w:uiPriority w:val="99"/>
    <w:unhideWhenUsed/>
    <w:rsid w:val="0004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C30"/>
  </w:style>
  <w:style w:type="paragraph" w:styleId="a7">
    <w:name w:val="No Spacing"/>
    <w:uiPriority w:val="1"/>
    <w:qFormat/>
    <w:rsid w:val="00047C30"/>
    <w:pPr>
      <w:spacing w:after="0" w:line="240" w:lineRule="auto"/>
    </w:pPr>
  </w:style>
  <w:style w:type="table" w:styleId="a8">
    <w:name w:val="Table Grid"/>
    <w:basedOn w:val="a1"/>
    <w:uiPriority w:val="39"/>
    <w:rsid w:val="007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2722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a0"/>
    <w:rsid w:val="00EC299F"/>
  </w:style>
  <w:style w:type="character" w:customStyle="1" w:styleId="jlqj4b">
    <w:name w:val="jlqj4b"/>
    <w:basedOn w:val="a0"/>
    <w:rsid w:val="00EC299F"/>
  </w:style>
  <w:style w:type="paragraph" w:styleId="ab">
    <w:name w:val="List Paragraph"/>
    <w:basedOn w:val="a"/>
    <w:uiPriority w:val="34"/>
    <w:qFormat/>
    <w:rsid w:val="00EC299F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20A0-F3AD-4008-A32E-669DAF5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Daler Rakhmonov</dc:creator>
  <cp:keywords/>
  <dc:description/>
  <cp:lastModifiedBy>Sher</cp:lastModifiedBy>
  <cp:revision>10</cp:revision>
  <cp:lastPrinted>2020-03-19T10:32:00Z</cp:lastPrinted>
  <dcterms:created xsi:type="dcterms:W3CDTF">2021-03-23T12:02:00Z</dcterms:created>
  <dcterms:modified xsi:type="dcterms:W3CDTF">2021-03-24T10:47:00Z</dcterms:modified>
</cp:coreProperties>
</file>